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CA7B0" w14:textId="436BD59E" w:rsidR="00D2115E" w:rsidRDefault="00D2115E" w:rsidP="008F548A">
      <w:pPr>
        <w:pStyle w:val="TTOLGRAN0"/>
        <w:pBdr>
          <w:top w:val="none" w:sz="0" w:space="0" w:color="auto"/>
          <w:bottom w:val="none" w:sz="0" w:space="0" w:color="auto"/>
        </w:pBdr>
        <w:rPr>
          <w:rFonts w:cs="Calibri"/>
          <w:b/>
        </w:rPr>
      </w:pPr>
    </w:p>
    <w:p w14:paraId="1AEEDB5A" w14:textId="77777777" w:rsidR="002D3720" w:rsidRDefault="002D3720" w:rsidP="008F548A">
      <w:pPr>
        <w:pStyle w:val="TTOLGRAN0"/>
        <w:pBdr>
          <w:top w:val="none" w:sz="0" w:space="0" w:color="auto"/>
          <w:bottom w:val="none" w:sz="0" w:space="0" w:color="auto"/>
        </w:pBdr>
        <w:rPr>
          <w:rFonts w:cs="Calibri"/>
          <w:b/>
        </w:rPr>
      </w:pPr>
    </w:p>
    <w:p w14:paraId="4D74A89E" w14:textId="77777777" w:rsidR="00D2115E" w:rsidRDefault="00D2115E" w:rsidP="008F548A">
      <w:pPr>
        <w:pStyle w:val="TTOLGRAN0"/>
        <w:pBdr>
          <w:top w:val="none" w:sz="0" w:space="0" w:color="auto"/>
          <w:bottom w:val="none" w:sz="0" w:space="0" w:color="auto"/>
        </w:pBdr>
        <w:rPr>
          <w:rFonts w:cs="Calibri"/>
          <w:b/>
        </w:rPr>
      </w:pPr>
    </w:p>
    <w:p w14:paraId="2F8A1054" w14:textId="77777777" w:rsidR="00D2115E" w:rsidRDefault="00D2115E" w:rsidP="008F548A">
      <w:pPr>
        <w:pStyle w:val="TTOLGRAN0"/>
        <w:pBdr>
          <w:top w:val="none" w:sz="0" w:space="0" w:color="auto"/>
          <w:bottom w:val="none" w:sz="0" w:space="0" w:color="auto"/>
        </w:pBdr>
        <w:rPr>
          <w:rFonts w:cs="Calibri"/>
          <w:b/>
        </w:rPr>
      </w:pPr>
    </w:p>
    <w:p w14:paraId="67BF1C4D" w14:textId="2B8CE8F2" w:rsidR="00D2115E" w:rsidRDefault="00D2115E" w:rsidP="008F548A">
      <w:pPr>
        <w:pStyle w:val="TTOLGRAN0"/>
        <w:pBdr>
          <w:top w:val="none" w:sz="0" w:space="0" w:color="auto"/>
          <w:bottom w:val="none" w:sz="0" w:space="0" w:color="auto"/>
        </w:pBdr>
        <w:rPr>
          <w:rFonts w:cs="Calibri"/>
          <w:b/>
        </w:rPr>
      </w:pPr>
      <w:bookmarkStart w:id="0" w:name="_GoBack"/>
      <w:bookmarkEnd w:id="0"/>
    </w:p>
    <w:p w14:paraId="0763B756" w14:textId="77777777" w:rsidR="00D2115E" w:rsidRDefault="00D2115E" w:rsidP="008F548A">
      <w:pPr>
        <w:pStyle w:val="TTOLGRAN0"/>
        <w:pBdr>
          <w:top w:val="none" w:sz="0" w:space="0" w:color="auto"/>
          <w:bottom w:val="none" w:sz="0" w:space="0" w:color="auto"/>
        </w:pBdr>
        <w:rPr>
          <w:rFonts w:cs="Calibri"/>
          <w:b/>
        </w:rPr>
      </w:pPr>
    </w:p>
    <w:p w14:paraId="328563E2" w14:textId="77777777" w:rsidR="00D2115E" w:rsidRDefault="00D2115E" w:rsidP="008F548A">
      <w:pPr>
        <w:pStyle w:val="TTOLGRAN0"/>
        <w:pBdr>
          <w:top w:val="none" w:sz="0" w:space="0" w:color="auto"/>
          <w:bottom w:val="none" w:sz="0" w:space="0" w:color="auto"/>
        </w:pBdr>
        <w:rPr>
          <w:rFonts w:cs="Calibri"/>
          <w:b/>
        </w:rPr>
      </w:pPr>
    </w:p>
    <w:p w14:paraId="67C9D766" w14:textId="77777777" w:rsidR="00D2115E" w:rsidRDefault="00D2115E" w:rsidP="008F548A">
      <w:pPr>
        <w:pStyle w:val="TTOLGRAN0"/>
        <w:pBdr>
          <w:top w:val="none" w:sz="0" w:space="0" w:color="auto"/>
          <w:bottom w:val="none" w:sz="0" w:space="0" w:color="auto"/>
        </w:pBdr>
        <w:rPr>
          <w:rFonts w:cs="Calibri"/>
          <w:b/>
        </w:rPr>
      </w:pPr>
    </w:p>
    <w:p w14:paraId="0F7F5FA3" w14:textId="77777777" w:rsidR="00D2115E" w:rsidRDefault="00D2115E" w:rsidP="008F548A">
      <w:pPr>
        <w:pStyle w:val="TTOLGRAN0"/>
        <w:pBdr>
          <w:top w:val="none" w:sz="0" w:space="0" w:color="auto"/>
          <w:bottom w:val="none" w:sz="0" w:space="0" w:color="auto"/>
        </w:pBdr>
        <w:rPr>
          <w:rFonts w:cs="Calibri"/>
          <w:b/>
        </w:rPr>
      </w:pPr>
    </w:p>
    <w:p w14:paraId="10F87E6C" w14:textId="77777777" w:rsidR="00D2115E" w:rsidRDefault="00D2115E" w:rsidP="008F548A">
      <w:pPr>
        <w:pStyle w:val="TTOLGRAN0"/>
        <w:pBdr>
          <w:top w:val="none" w:sz="0" w:space="0" w:color="auto"/>
          <w:bottom w:val="none" w:sz="0" w:space="0" w:color="auto"/>
        </w:pBdr>
        <w:rPr>
          <w:rFonts w:cs="Calibri"/>
          <w:b/>
        </w:rPr>
      </w:pPr>
    </w:p>
    <w:p w14:paraId="09B1D004" w14:textId="77777777" w:rsidR="00D2115E" w:rsidRDefault="00D2115E" w:rsidP="008F548A">
      <w:pPr>
        <w:pStyle w:val="TTOLGRAN0"/>
        <w:pBdr>
          <w:top w:val="none" w:sz="0" w:space="0" w:color="auto"/>
          <w:bottom w:val="none" w:sz="0" w:space="0" w:color="auto"/>
        </w:pBdr>
        <w:rPr>
          <w:rFonts w:cs="Calibri"/>
          <w:b/>
        </w:rPr>
      </w:pPr>
    </w:p>
    <w:p w14:paraId="7ACCEFE4" w14:textId="77777777" w:rsidR="00D2115E" w:rsidRDefault="00D2115E" w:rsidP="008F548A">
      <w:pPr>
        <w:pStyle w:val="TTOLGRAN0"/>
        <w:pBdr>
          <w:top w:val="none" w:sz="0" w:space="0" w:color="auto"/>
          <w:bottom w:val="none" w:sz="0" w:space="0" w:color="auto"/>
        </w:pBdr>
        <w:rPr>
          <w:rFonts w:cs="Calibri"/>
          <w:b/>
        </w:rPr>
      </w:pPr>
    </w:p>
    <w:p w14:paraId="00ABB029" w14:textId="77777777" w:rsidR="00D2115E" w:rsidRDefault="00D2115E" w:rsidP="008F548A">
      <w:pPr>
        <w:pStyle w:val="TTOLGRAN0"/>
        <w:pBdr>
          <w:top w:val="none" w:sz="0" w:space="0" w:color="auto"/>
          <w:bottom w:val="none" w:sz="0" w:space="0" w:color="auto"/>
        </w:pBdr>
        <w:rPr>
          <w:rFonts w:cs="Calibri"/>
          <w:b/>
        </w:rPr>
      </w:pPr>
    </w:p>
    <w:p w14:paraId="569B00D8" w14:textId="77777777" w:rsidR="00D2115E" w:rsidRDefault="00D2115E" w:rsidP="008F548A">
      <w:pPr>
        <w:pStyle w:val="TTOLGRAN0"/>
        <w:pBdr>
          <w:top w:val="none" w:sz="0" w:space="0" w:color="auto"/>
          <w:bottom w:val="none" w:sz="0" w:space="0" w:color="auto"/>
        </w:pBdr>
        <w:rPr>
          <w:rFonts w:cs="Calibri"/>
          <w:b/>
        </w:rPr>
      </w:pPr>
    </w:p>
    <w:p w14:paraId="22C4DB21" w14:textId="77777777" w:rsidR="00D2115E" w:rsidRDefault="00D2115E" w:rsidP="008F548A">
      <w:pPr>
        <w:pStyle w:val="TTOLGRAN0"/>
        <w:pBdr>
          <w:top w:val="none" w:sz="0" w:space="0" w:color="auto"/>
          <w:bottom w:val="none" w:sz="0" w:space="0" w:color="auto"/>
        </w:pBdr>
        <w:rPr>
          <w:rFonts w:cs="Calibri"/>
          <w:b/>
        </w:rPr>
      </w:pPr>
    </w:p>
    <w:p w14:paraId="168F478B" w14:textId="77777777" w:rsidR="00D2115E" w:rsidRDefault="00D2115E" w:rsidP="008F548A">
      <w:pPr>
        <w:pStyle w:val="TTOLGRAN0"/>
        <w:pBdr>
          <w:top w:val="none" w:sz="0" w:space="0" w:color="auto"/>
          <w:bottom w:val="none" w:sz="0" w:space="0" w:color="auto"/>
        </w:pBdr>
        <w:rPr>
          <w:rFonts w:cs="Calibri"/>
          <w:b/>
        </w:rPr>
      </w:pPr>
    </w:p>
    <w:p w14:paraId="68735F32" w14:textId="77777777" w:rsidR="00D2115E" w:rsidRDefault="00D2115E" w:rsidP="008F548A">
      <w:pPr>
        <w:pStyle w:val="TTOLGRAN0"/>
        <w:pBdr>
          <w:top w:val="none" w:sz="0" w:space="0" w:color="auto"/>
          <w:bottom w:val="none" w:sz="0" w:space="0" w:color="auto"/>
        </w:pBdr>
        <w:rPr>
          <w:rFonts w:cs="Calibri"/>
          <w:b/>
        </w:rPr>
      </w:pPr>
    </w:p>
    <w:p w14:paraId="08A3B6BE" w14:textId="77777777" w:rsidR="00D2115E" w:rsidRDefault="00D2115E" w:rsidP="008F548A">
      <w:pPr>
        <w:pStyle w:val="TTOLGRAN0"/>
        <w:pBdr>
          <w:top w:val="none" w:sz="0" w:space="0" w:color="auto"/>
          <w:bottom w:val="none" w:sz="0" w:space="0" w:color="auto"/>
        </w:pBdr>
        <w:rPr>
          <w:rFonts w:cs="Calibri"/>
          <w:b/>
        </w:rPr>
      </w:pPr>
    </w:p>
    <w:p w14:paraId="081FC42C" w14:textId="77777777" w:rsidR="00D2115E" w:rsidRDefault="00D2115E" w:rsidP="008F548A">
      <w:pPr>
        <w:pStyle w:val="TTOLGRAN0"/>
        <w:pBdr>
          <w:top w:val="none" w:sz="0" w:space="0" w:color="auto"/>
          <w:bottom w:val="none" w:sz="0" w:space="0" w:color="auto"/>
        </w:pBdr>
        <w:rPr>
          <w:rFonts w:cs="Calibri"/>
          <w:b/>
        </w:rPr>
      </w:pPr>
    </w:p>
    <w:p w14:paraId="5F495F24" w14:textId="77777777" w:rsidR="00D2115E" w:rsidRDefault="00D2115E" w:rsidP="008F548A">
      <w:pPr>
        <w:pStyle w:val="TTOLGRAN0"/>
        <w:pBdr>
          <w:top w:val="none" w:sz="0" w:space="0" w:color="auto"/>
          <w:bottom w:val="none" w:sz="0" w:space="0" w:color="auto"/>
        </w:pBdr>
        <w:rPr>
          <w:rFonts w:cs="Calibri"/>
          <w:b/>
        </w:rPr>
      </w:pPr>
    </w:p>
    <w:p w14:paraId="2DE1A858" w14:textId="560B9400" w:rsidR="00B22DAD" w:rsidRPr="00E6426F" w:rsidRDefault="00467882" w:rsidP="00377BF7">
      <w:pPr>
        <w:pStyle w:val="TTOLGRAN0"/>
        <w:pBdr>
          <w:top w:val="none" w:sz="0" w:space="0" w:color="auto"/>
          <w:bottom w:val="none" w:sz="0" w:space="0" w:color="auto"/>
        </w:pBdr>
        <w:rPr>
          <w:rFonts w:ascii="Arial" w:hAnsi="Arial" w:cs="Arial"/>
        </w:rPr>
      </w:pPr>
      <w:r w:rsidRPr="00E6426F">
        <w:rPr>
          <w:rFonts w:ascii="Arial" w:hAnsi="Arial" w:cs="Arial"/>
        </w:rPr>
        <w:t>BALANÇ SOCIAL 20</w:t>
      </w:r>
      <w:r w:rsidR="000960E7">
        <w:rPr>
          <w:rFonts w:ascii="Arial" w:hAnsi="Arial" w:cs="Arial"/>
        </w:rPr>
        <w:t>19</w:t>
      </w:r>
    </w:p>
    <w:p w14:paraId="3E44E9E2" w14:textId="77777777" w:rsidR="000960E7" w:rsidRDefault="000960E7" w:rsidP="000960E7">
      <w:pPr>
        <w:pStyle w:val="EstiloTTOL2"/>
        <w:pBdr>
          <w:top w:val="none" w:sz="0" w:space="0" w:color="auto"/>
          <w:bottom w:val="none" w:sz="0" w:space="0" w:color="auto"/>
        </w:pBdr>
        <w:rPr>
          <w:rFonts w:ascii="Arial" w:hAnsi="Arial" w:cs="Arial"/>
          <w:b w:val="0"/>
          <w:caps w:val="0"/>
          <w:sz w:val="24"/>
          <w:szCs w:val="8"/>
          <w:highlight w:val="yellow"/>
        </w:rPr>
      </w:pPr>
    </w:p>
    <w:p w14:paraId="48E9BB56" w14:textId="03208598" w:rsidR="005E7D64" w:rsidRPr="000960E7" w:rsidRDefault="000960E7" w:rsidP="000960E7">
      <w:pPr>
        <w:pStyle w:val="EstiloTTOL2"/>
        <w:pBdr>
          <w:top w:val="none" w:sz="0" w:space="0" w:color="auto"/>
          <w:bottom w:val="none" w:sz="0" w:space="0" w:color="auto"/>
        </w:pBdr>
        <w:rPr>
          <w:rFonts w:ascii="Arial" w:hAnsi="Arial" w:cs="Arial"/>
          <w:sz w:val="28"/>
          <w:szCs w:val="28"/>
        </w:rPr>
      </w:pPr>
      <w:r>
        <w:rPr>
          <w:rFonts w:ascii="Arial" w:hAnsi="Arial" w:cs="Arial"/>
          <w:caps w:val="0"/>
          <w:sz w:val="28"/>
          <w:szCs w:val="28"/>
        </w:rPr>
        <w:t>FUNDACIÓ PRIVADA BANC DELS ALIMENTS</w:t>
      </w:r>
    </w:p>
    <w:p w14:paraId="64E248E5" w14:textId="567C269D" w:rsidR="00D2115E" w:rsidRPr="00E6426F" w:rsidRDefault="00D2115E" w:rsidP="0001079C">
      <w:pPr>
        <w:rPr>
          <w:rFonts w:ascii="Arial" w:hAnsi="Arial" w:cs="Arial"/>
        </w:rPr>
      </w:pPr>
    </w:p>
    <w:p w14:paraId="7DD46CFB" w14:textId="04E3016A" w:rsidR="00D2115E" w:rsidRPr="00E6426F" w:rsidRDefault="008257A2" w:rsidP="0001079C">
      <w:pPr>
        <w:rPr>
          <w:rFonts w:ascii="Arial" w:hAnsi="Arial" w:cs="Arial"/>
        </w:rPr>
      </w:pPr>
      <w:r>
        <w:rPr>
          <w:rFonts w:ascii="Arial" w:hAnsi="Arial" w:cs="Arial"/>
        </w:rPr>
        <w:t>Juliol</w:t>
      </w:r>
      <w:r w:rsidR="00F16C0C">
        <w:rPr>
          <w:rFonts w:ascii="Arial" w:hAnsi="Arial" w:cs="Arial"/>
        </w:rPr>
        <w:t xml:space="preserve"> 2020</w:t>
      </w:r>
    </w:p>
    <w:p w14:paraId="334BBCF9" w14:textId="0B85AED9" w:rsidR="00D2115E" w:rsidRPr="00E6426F" w:rsidRDefault="00D2115E" w:rsidP="0001079C">
      <w:pPr>
        <w:rPr>
          <w:rFonts w:ascii="Arial" w:hAnsi="Arial" w:cs="Arial"/>
        </w:rPr>
      </w:pPr>
    </w:p>
    <w:p w14:paraId="5F469C04" w14:textId="4C958684" w:rsidR="00D2115E" w:rsidRPr="00E6426F" w:rsidRDefault="00D2115E" w:rsidP="0001079C">
      <w:pPr>
        <w:rPr>
          <w:rFonts w:ascii="Arial" w:hAnsi="Arial" w:cs="Arial"/>
        </w:rPr>
      </w:pPr>
    </w:p>
    <w:p w14:paraId="43E89105" w14:textId="77777777" w:rsidR="00467882" w:rsidRPr="00E6426F" w:rsidRDefault="00467882" w:rsidP="0001079C">
      <w:pPr>
        <w:rPr>
          <w:rFonts w:ascii="Arial" w:hAnsi="Arial" w:cs="Arial"/>
        </w:rPr>
      </w:pPr>
    </w:p>
    <w:p w14:paraId="18264496" w14:textId="77777777" w:rsidR="008F548A" w:rsidRPr="00E6426F" w:rsidRDefault="008F548A" w:rsidP="008F548A">
      <w:pPr>
        <w:rPr>
          <w:rFonts w:ascii="Arial" w:hAnsi="Arial" w:cs="Arial"/>
        </w:rPr>
      </w:pPr>
    </w:p>
    <w:p w14:paraId="21CFB9CD" w14:textId="77777777" w:rsidR="008F548A" w:rsidRPr="00E6426F" w:rsidRDefault="008F548A" w:rsidP="008F548A">
      <w:pPr>
        <w:rPr>
          <w:rFonts w:ascii="Arial" w:hAnsi="Arial" w:cs="Arial"/>
        </w:rPr>
      </w:pPr>
    </w:p>
    <w:p w14:paraId="5F65E3D2" w14:textId="77777777" w:rsidR="008F548A" w:rsidRPr="00E6426F" w:rsidRDefault="008F548A" w:rsidP="008F548A">
      <w:pPr>
        <w:rPr>
          <w:rFonts w:ascii="Arial" w:hAnsi="Arial" w:cs="Arial"/>
        </w:rPr>
      </w:pPr>
    </w:p>
    <w:p w14:paraId="0D0A305A" w14:textId="164CC1BD" w:rsidR="008F548A" w:rsidRDefault="008F548A" w:rsidP="008F548A">
      <w:pPr>
        <w:rPr>
          <w:rFonts w:ascii="Arial" w:hAnsi="Arial" w:cs="Arial"/>
        </w:rPr>
      </w:pPr>
    </w:p>
    <w:p w14:paraId="1874FA07" w14:textId="73E56880" w:rsidR="0001079C" w:rsidRPr="00E6426F" w:rsidRDefault="00467882" w:rsidP="00E6426F">
      <w:pPr>
        <w:pStyle w:val="Ttulo1"/>
      </w:pPr>
      <w:r w:rsidRPr="00E6426F">
        <w:t>MISSIÓ DE LA FUNDACIÓ</w:t>
      </w:r>
    </w:p>
    <w:p w14:paraId="5AA8A80C" w14:textId="64E1DE3D" w:rsidR="005C2E2A" w:rsidRPr="00E6426F" w:rsidRDefault="005C2E2A" w:rsidP="00240A77">
      <w:pPr>
        <w:pStyle w:val="Ttulo2"/>
        <w:rPr>
          <w:rFonts w:ascii="Arial" w:hAnsi="Arial" w:cs="Arial"/>
        </w:rPr>
      </w:pPr>
      <w:r w:rsidRPr="00E6426F">
        <w:rPr>
          <w:rFonts w:ascii="Arial" w:hAnsi="Arial" w:cs="Arial"/>
        </w:rPr>
        <w:t>MISSIÓ DE LA FUNDACIÓ</w:t>
      </w:r>
    </w:p>
    <w:p w14:paraId="1343B578" w14:textId="77777777" w:rsidR="008713D0" w:rsidRPr="00E6426F" w:rsidRDefault="008713D0" w:rsidP="0001079C">
      <w:pPr>
        <w:rPr>
          <w:rFonts w:ascii="Arial" w:hAnsi="Arial" w:cs="Arial"/>
        </w:rPr>
      </w:pPr>
    </w:p>
    <w:p w14:paraId="3B0D2FAB" w14:textId="1978F4BB" w:rsidR="00D43C65" w:rsidRDefault="00B16AF9" w:rsidP="005F46A1">
      <w:pPr>
        <w:rPr>
          <w:rFonts w:ascii="Arial" w:hAnsi="Arial" w:cs="Arial"/>
          <w:color w:val="595959" w:themeColor="text1" w:themeTint="A6"/>
          <w:sz w:val="18"/>
          <w:szCs w:val="18"/>
        </w:rPr>
      </w:pPr>
      <w:r>
        <w:rPr>
          <w:rFonts w:ascii="Arial" w:hAnsi="Arial" w:cs="Arial"/>
          <w:color w:val="595959" w:themeColor="text1" w:themeTint="A6"/>
          <w:sz w:val="18"/>
          <w:szCs w:val="18"/>
        </w:rPr>
        <w:t>La Missió de la Fundació Privada Banc dels Aliments (</w:t>
      </w:r>
      <w:r w:rsidR="009E1952">
        <w:rPr>
          <w:rFonts w:ascii="Arial" w:hAnsi="Arial" w:cs="Arial"/>
          <w:color w:val="595959" w:themeColor="text1" w:themeTint="A6"/>
          <w:sz w:val="18"/>
          <w:szCs w:val="18"/>
        </w:rPr>
        <w:t xml:space="preserve">en endavant </w:t>
      </w:r>
      <w:r>
        <w:rPr>
          <w:rFonts w:ascii="Arial" w:hAnsi="Arial" w:cs="Arial"/>
          <w:color w:val="595959" w:themeColor="text1" w:themeTint="A6"/>
          <w:sz w:val="18"/>
          <w:szCs w:val="18"/>
        </w:rPr>
        <w:t>l’Entitat</w:t>
      </w:r>
      <w:r w:rsidR="00070D79">
        <w:rPr>
          <w:rFonts w:ascii="Arial" w:hAnsi="Arial" w:cs="Arial"/>
          <w:color w:val="595959" w:themeColor="text1" w:themeTint="A6"/>
          <w:sz w:val="18"/>
          <w:szCs w:val="18"/>
        </w:rPr>
        <w:t xml:space="preserve"> o el Banc</w:t>
      </w:r>
      <w:r>
        <w:rPr>
          <w:rFonts w:ascii="Arial" w:hAnsi="Arial" w:cs="Arial"/>
          <w:color w:val="595959" w:themeColor="text1" w:themeTint="A6"/>
          <w:sz w:val="18"/>
          <w:szCs w:val="18"/>
        </w:rPr>
        <w:t>)</w:t>
      </w:r>
      <w:r w:rsidR="00D43C65">
        <w:rPr>
          <w:rFonts w:ascii="Arial" w:hAnsi="Arial" w:cs="Arial"/>
          <w:color w:val="595959" w:themeColor="text1" w:themeTint="A6"/>
          <w:sz w:val="18"/>
          <w:szCs w:val="18"/>
        </w:rPr>
        <w:t xml:space="preserve"> i el seu àmbit d’actuació </w:t>
      </w:r>
      <w:r w:rsidR="009E1952">
        <w:rPr>
          <w:rFonts w:ascii="Arial" w:hAnsi="Arial" w:cs="Arial"/>
          <w:color w:val="595959" w:themeColor="text1" w:themeTint="A6"/>
          <w:sz w:val="18"/>
          <w:szCs w:val="18"/>
        </w:rPr>
        <w:t>s’estableixen en els a</w:t>
      </w:r>
      <w:r>
        <w:rPr>
          <w:rFonts w:ascii="Arial" w:hAnsi="Arial" w:cs="Arial"/>
          <w:color w:val="595959" w:themeColor="text1" w:themeTint="A6"/>
          <w:sz w:val="18"/>
          <w:szCs w:val="18"/>
        </w:rPr>
        <w:t>rticle</w:t>
      </w:r>
      <w:r w:rsidR="00D43C65">
        <w:rPr>
          <w:rFonts w:ascii="Arial" w:hAnsi="Arial" w:cs="Arial"/>
          <w:color w:val="595959" w:themeColor="text1" w:themeTint="A6"/>
          <w:sz w:val="18"/>
          <w:szCs w:val="18"/>
        </w:rPr>
        <w:t>s</w:t>
      </w:r>
      <w:r>
        <w:rPr>
          <w:rFonts w:ascii="Arial" w:hAnsi="Arial" w:cs="Arial"/>
          <w:color w:val="595959" w:themeColor="text1" w:themeTint="A6"/>
          <w:sz w:val="18"/>
          <w:szCs w:val="18"/>
        </w:rPr>
        <w:t xml:space="preserve"> </w:t>
      </w:r>
      <w:r w:rsidR="00D43C65">
        <w:rPr>
          <w:rFonts w:ascii="Arial" w:hAnsi="Arial" w:cs="Arial"/>
          <w:color w:val="595959" w:themeColor="text1" w:themeTint="A6"/>
          <w:sz w:val="18"/>
          <w:szCs w:val="18"/>
        </w:rPr>
        <w:t xml:space="preserve">3 i </w:t>
      </w:r>
      <w:r w:rsidR="00AC6101">
        <w:rPr>
          <w:rFonts w:ascii="Arial" w:hAnsi="Arial" w:cs="Arial"/>
          <w:color w:val="595959" w:themeColor="text1" w:themeTint="A6"/>
          <w:sz w:val="18"/>
          <w:szCs w:val="18"/>
        </w:rPr>
        <w:t>5</w:t>
      </w:r>
      <w:r w:rsidR="009E1952">
        <w:rPr>
          <w:rFonts w:ascii="Arial" w:hAnsi="Arial" w:cs="Arial"/>
          <w:color w:val="595959" w:themeColor="text1" w:themeTint="A6"/>
          <w:sz w:val="18"/>
          <w:szCs w:val="18"/>
        </w:rPr>
        <w:t xml:space="preserve"> dels seus Estatus.</w:t>
      </w:r>
      <w:r w:rsidR="00AC6101">
        <w:rPr>
          <w:rFonts w:ascii="Arial" w:hAnsi="Arial" w:cs="Arial"/>
          <w:color w:val="595959" w:themeColor="text1" w:themeTint="A6"/>
          <w:sz w:val="18"/>
          <w:szCs w:val="18"/>
        </w:rPr>
        <w:t xml:space="preserve">. </w:t>
      </w:r>
    </w:p>
    <w:p w14:paraId="25EA6BBF" w14:textId="77777777" w:rsidR="00D43C65" w:rsidRDefault="00D43C65" w:rsidP="005F46A1">
      <w:pPr>
        <w:rPr>
          <w:rFonts w:ascii="Arial" w:hAnsi="Arial" w:cs="Arial"/>
          <w:color w:val="595959" w:themeColor="text1" w:themeTint="A6"/>
          <w:sz w:val="18"/>
          <w:szCs w:val="18"/>
        </w:rPr>
      </w:pPr>
    </w:p>
    <w:p w14:paraId="3F596F9F" w14:textId="204462A5" w:rsidR="00626838" w:rsidRDefault="00AC6101" w:rsidP="005F46A1">
      <w:pPr>
        <w:rPr>
          <w:rFonts w:ascii="Arial" w:hAnsi="Arial" w:cs="Arial"/>
          <w:color w:val="595959" w:themeColor="text1" w:themeTint="A6"/>
          <w:sz w:val="18"/>
          <w:szCs w:val="18"/>
        </w:rPr>
      </w:pPr>
      <w:r>
        <w:rPr>
          <w:rFonts w:ascii="Arial" w:hAnsi="Arial" w:cs="Arial"/>
          <w:color w:val="595959" w:themeColor="text1" w:themeTint="A6"/>
          <w:sz w:val="18"/>
          <w:szCs w:val="18"/>
        </w:rPr>
        <w:t xml:space="preserve">Els esmentats Estatuts estan publicats en la WEB </w:t>
      </w:r>
      <w:r w:rsidR="00D43C65">
        <w:rPr>
          <w:rFonts w:ascii="Arial" w:hAnsi="Arial" w:cs="Arial"/>
          <w:color w:val="595959" w:themeColor="text1" w:themeTint="A6"/>
          <w:sz w:val="18"/>
          <w:szCs w:val="18"/>
        </w:rPr>
        <w:t xml:space="preserve">de l’Entitat </w:t>
      </w:r>
      <w:r>
        <w:rPr>
          <w:rFonts w:ascii="Arial" w:hAnsi="Arial" w:cs="Arial"/>
          <w:color w:val="595959" w:themeColor="text1" w:themeTint="A6"/>
          <w:sz w:val="18"/>
          <w:szCs w:val="18"/>
        </w:rPr>
        <w:t>dins de l’apartat</w:t>
      </w:r>
      <w:r w:rsidR="00A67FB2">
        <w:rPr>
          <w:rFonts w:ascii="Arial" w:hAnsi="Arial" w:cs="Arial"/>
          <w:color w:val="595959" w:themeColor="text1" w:themeTint="A6"/>
          <w:sz w:val="18"/>
          <w:szCs w:val="18"/>
        </w:rPr>
        <w:t>:</w:t>
      </w:r>
      <w:r>
        <w:rPr>
          <w:rFonts w:ascii="Arial" w:hAnsi="Arial" w:cs="Arial"/>
          <w:color w:val="595959" w:themeColor="text1" w:themeTint="A6"/>
          <w:sz w:val="18"/>
          <w:szCs w:val="18"/>
        </w:rPr>
        <w:t xml:space="preserve"> </w:t>
      </w:r>
      <w:r w:rsidR="00A67FB2">
        <w:rPr>
          <w:rFonts w:ascii="Arial" w:hAnsi="Arial" w:cs="Arial"/>
          <w:color w:val="595959" w:themeColor="text1" w:themeTint="A6"/>
          <w:sz w:val="18"/>
          <w:szCs w:val="18"/>
        </w:rPr>
        <w:t xml:space="preserve">El Banc dels Aliments – Transparència – Informació </w:t>
      </w:r>
      <w:r w:rsidR="00626838">
        <w:rPr>
          <w:rFonts w:ascii="Arial" w:hAnsi="Arial" w:cs="Arial"/>
          <w:color w:val="595959" w:themeColor="text1" w:themeTint="A6"/>
          <w:sz w:val="18"/>
          <w:szCs w:val="18"/>
        </w:rPr>
        <w:t>Institucional – Estatuts:</w:t>
      </w:r>
    </w:p>
    <w:p w14:paraId="5B2505F9" w14:textId="77777777" w:rsidR="00A67FB2" w:rsidRDefault="00A67FB2" w:rsidP="005F46A1">
      <w:pPr>
        <w:rPr>
          <w:rFonts w:ascii="Arial" w:hAnsi="Arial" w:cs="Arial"/>
          <w:color w:val="595959" w:themeColor="text1" w:themeTint="A6"/>
          <w:sz w:val="18"/>
          <w:szCs w:val="18"/>
        </w:rPr>
      </w:pPr>
    </w:p>
    <w:p w14:paraId="407DA621" w14:textId="4C41CED8" w:rsidR="005F46A1" w:rsidRPr="00E6426F" w:rsidRDefault="001117CA" w:rsidP="005F46A1">
      <w:pPr>
        <w:rPr>
          <w:rFonts w:ascii="Arial" w:hAnsi="Arial" w:cs="Arial"/>
          <w:color w:val="595959" w:themeColor="text1" w:themeTint="A6"/>
          <w:sz w:val="18"/>
          <w:szCs w:val="18"/>
        </w:rPr>
      </w:pPr>
      <w:hyperlink r:id="rId8" w:history="1">
        <w:r w:rsidR="00BF00B3">
          <w:rPr>
            <w:rStyle w:val="Hipervnculo"/>
          </w:rPr>
          <w:t>https://www.bancdelsaliments.org/ca/transparencia/</w:t>
        </w:r>
      </w:hyperlink>
      <w:r w:rsidR="00AC6101">
        <w:rPr>
          <w:rFonts w:ascii="Arial" w:hAnsi="Arial" w:cs="Arial"/>
          <w:color w:val="595959" w:themeColor="text1" w:themeTint="A6"/>
          <w:sz w:val="18"/>
          <w:szCs w:val="18"/>
        </w:rPr>
        <w:t xml:space="preserve">:  </w:t>
      </w:r>
    </w:p>
    <w:p w14:paraId="06AFBA22" w14:textId="588E8200" w:rsidR="005C2E2A" w:rsidRPr="00E6426F" w:rsidRDefault="005C2E2A" w:rsidP="00240A77">
      <w:pPr>
        <w:pStyle w:val="Ttulo2"/>
        <w:rPr>
          <w:rFonts w:ascii="Arial" w:hAnsi="Arial" w:cs="Arial"/>
        </w:rPr>
      </w:pPr>
      <w:r w:rsidRPr="00E6426F">
        <w:rPr>
          <w:rFonts w:ascii="Arial" w:hAnsi="Arial" w:cs="Arial"/>
        </w:rPr>
        <w:t>activitats</w:t>
      </w:r>
      <w:r w:rsidR="00B61ED1" w:rsidRPr="00E6426F">
        <w:rPr>
          <w:rFonts w:ascii="Arial" w:hAnsi="Arial" w:cs="Arial"/>
        </w:rPr>
        <w:t xml:space="preserve"> I PROJECTES</w:t>
      </w:r>
    </w:p>
    <w:p w14:paraId="1E846CE4" w14:textId="77777777" w:rsidR="005F46A1" w:rsidRPr="00E6426F" w:rsidRDefault="005F46A1" w:rsidP="005F46A1">
      <w:pPr>
        <w:rPr>
          <w:rFonts w:ascii="Arial" w:hAnsi="Arial" w:cs="Arial"/>
        </w:rPr>
      </w:pPr>
    </w:p>
    <w:p w14:paraId="5D78DCE0" w14:textId="544DB5D1" w:rsidR="00E75471" w:rsidRDefault="00E75471" w:rsidP="005F46A1">
      <w:pPr>
        <w:rPr>
          <w:rFonts w:ascii="Arial" w:hAnsi="Arial" w:cs="Arial"/>
          <w:color w:val="595959" w:themeColor="text1" w:themeTint="A6"/>
          <w:sz w:val="18"/>
          <w:szCs w:val="18"/>
        </w:rPr>
      </w:pPr>
      <w:r>
        <w:rPr>
          <w:rFonts w:ascii="Arial" w:hAnsi="Arial" w:cs="Arial"/>
          <w:color w:val="595959" w:themeColor="text1" w:themeTint="A6"/>
          <w:sz w:val="18"/>
          <w:szCs w:val="18"/>
        </w:rPr>
        <w:t>Les Activitats i Projectes que du a terme l’Entitat es recullen en els següents apartats de la seva WEB:</w:t>
      </w:r>
    </w:p>
    <w:p w14:paraId="444500C5" w14:textId="77777777" w:rsidR="00E75471" w:rsidRDefault="00E75471" w:rsidP="005F46A1">
      <w:pPr>
        <w:rPr>
          <w:rFonts w:ascii="Arial" w:hAnsi="Arial" w:cs="Arial"/>
          <w:color w:val="595959" w:themeColor="text1" w:themeTint="A6"/>
          <w:sz w:val="18"/>
          <w:szCs w:val="18"/>
        </w:rPr>
      </w:pPr>
    </w:p>
    <w:p w14:paraId="2720D093" w14:textId="0713B69D" w:rsidR="00A67FB2" w:rsidRDefault="00E75471" w:rsidP="00E75471">
      <w:pPr>
        <w:pStyle w:val="Prrafodelista"/>
        <w:numPr>
          <w:ilvl w:val="0"/>
          <w:numId w:val="15"/>
        </w:numPr>
        <w:rPr>
          <w:rFonts w:ascii="Arial" w:hAnsi="Arial"/>
          <w:color w:val="595959" w:themeColor="text1" w:themeTint="A6"/>
          <w:sz w:val="18"/>
          <w:szCs w:val="18"/>
        </w:rPr>
      </w:pPr>
      <w:r>
        <w:rPr>
          <w:rFonts w:ascii="Arial" w:hAnsi="Arial"/>
          <w:color w:val="595959" w:themeColor="text1" w:themeTint="A6"/>
          <w:sz w:val="18"/>
          <w:szCs w:val="18"/>
        </w:rPr>
        <w:t>El Banc dels Aliments – Programes i Campanyes</w:t>
      </w:r>
      <w:r w:rsidRPr="00E75471">
        <w:rPr>
          <w:rFonts w:ascii="Arial" w:hAnsi="Arial"/>
          <w:color w:val="595959" w:themeColor="text1" w:themeTint="A6"/>
          <w:sz w:val="18"/>
          <w:szCs w:val="18"/>
        </w:rPr>
        <w:t>:</w:t>
      </w:r>
    </w:p>
    <w:p w14:paraId="1A51494E" w14:textId="77777777" w:rsidR="00B34954" w:rsidRDefault="00B34954" w:rsidP="00B34954">
      <w:pPr>
        <w:pStyle w:val="Prrafodelista"/>
        <w:rPr>
          <w:rFonts w:ascii="Arial" w:hAnsi="Arial"/>
          <w:color w:val="595959" w:themeColor="text1" w:themeTint="A6"/>
          <w:sz w:val="18"/>
          <w:szCs w:val="18"/>
        </w:rPr>
      </w:pPr>
    </w:p>
    <w:p w14:paraId="3C1EC35C" w14:textId="586B212A" w:rsidR="00E75471" w:rsidRDefault="001117CA" w:rsidP="00E75471">
      <w:pPr>
        <w:pStyle w:val="Prrafodelista"/>
      </w:pPr>
      <w:hyperlink r:id="rId9" w:history="1">
        <w:r w:rsidR="00B34954">
          <w:rPr>
            <w:rStyle w:val="Hipervnculo"/>
          </w:rPr>
          <w:t>https://www.bancdelsaliments.org/ca/programes/</w:t>
        </w:r>
      </w:hyperlink>
    </w:p>
    <w:p w14:paraId="20E43E6C" w14:textId="77777777" w:rsidR="00B34954" w:rsidRPr="00E75471" w:rsidRDefault="00B34954" w:rsidP="00E75471">
      <w:pPr>
        <w:pStyle w:val="Prrafodelista"/>
        <w:rPr>
          <w:rFonts w:ascii="Arial" w:hAnsi="Arial"/>
          <w:color w:val="595959" w:themeColor="text1" w:themeTint="A6"/>
          <w:sz w:val="18"/>
          <w:szCs w:val="18"/>
        </w:rPr>
      </w:pPr>
    </w:p>
    <w:p w14:paraId="7D4E593D" w14:textId="77777777" w:rsidR="00A67FB2" w:rsidRDefault="00E75471" w:rsidP="00E75471">
      <w:pPr>
        <w:pStyle w:val="Prrafodelista"/>
        <w:numPr>
          <w:ilvl w:val="0"/>
          <w:numId w:val="15"/>
        </w:numPr>
        <w:rPr>
          <w:rFonts w:ascii="Arial" w:eastAsia="Times" w:hAnsi="Arial"/>
          <w:color w:val="595959" w:themeColor="text1" w:themeTint="A6"/>
          <w:sz w:val="18"/>
          <w:szCs w:val="18"/>
          <w:lang w:eastAsia="ca-ES"/>
        </w:rPr>
      </w:pPr>
      <w:r w:rsidRPr="00E75471">
        <w:rPr>
          <w:rFonts w:ascii="Arial" w:eastAsia="Times" w:hAnsi="Arial"/>
          <w:color w:val="595959" w:themeColor="text1" w:themeTint="A6"/>
          <w:sz w:val="18"/>
          <w:szCs w:val="18"/>
          <w:lang w:eastAsia="ca-ES"/>
        </w:rPr>
        <w:t>Distribució d’</w:t>
      </w:r>
      <w:r>
        <w:rPr>
          <w:rFonts w:ascii="Arial" w:eastAsia="Times" w:hAnsi="Arial"/>
          <w:color w:val="595959" w:themeColor="text1" w:themeTint="A6"/>
          <w:sz w:val="18"/>
          <w:szCs w:val="18"/>
          <w:lang w:eastAsia="ca-ES"/>
        </w:rPr>
        <w:t xml:space="preserve">Aliments – Molt més que repartir Aliments: </w:t>
      </w:r>
    </w:p>
    <w:p w14:paraId="265BF503" w14:textId="1DF28E6B" w:rsidR="00E75471" w:rsidRPr="00A67FB2" w:rsidRDefault="001117CA" w:rsidP="00A67FB2">
      <w:pPr>
        <w:ind w:left="708"/>
        <w:rPr>
          <w:rFonts w:ascii="Arial" w:hAnsi="Arial"/>
          <w:color w:val="595959" w:themeColor="text1" w:themeTint="A6"/>
          <w:sz w:val="18"/>
          <w:szCs w:val="18"/>
        </w:rPr>
      </w:pPr>
      <w:hyperlink r:id="rId10" w:history="1">
        <w:r w:rsidR="00E75471">
          <w:rPr>
            <w:rStyle w:val="Hipervnculo"/>
          </w:rPr>
          <w:t>https://www.bancdelsaliments.org/ca/molt-mes-que-repartir-aliments/</w:t>
        </w:r>
      </w:hyperlink>
    </w:p>
    <w:p w14:paraId="626B0A3D" w14:textId="77777777" w:rsidR="00E75471" w:rsidRPr="00E75471" w:rsidRDefault="00E75471" w:rsidP="00E75471">
      <w:pPr>
        <w:pStyle w:val="Prrafodelista"/>
        <w:rPr>
          <w:rFonts w:ascii="Arial" w:eastAsia="Times" w:hAnsi="Arial"/>
          <w:color w:val="595959" w:themeColor="text1" w:themeTint="A6"/>
          <w:sz w:val="18"/>
          <w:szCs w:val="18"/>
          <w:lang w:eastAsia="ca-ES"/>
        </w:rPr>
      </w:pPr>
    </w:p>
    <w:p w14:paraId="0267D50F" w14:textId="77777777" w:rsidR="00A67FB2" w:rsidRDefault="00E75471" w:rsidP="00E75471">
      <w:pPr>
        <w:pStyle w:val="Prrafodelista"/>
        <w:numPr>
          <w:ilvl w:val="0"/>
          <w:numId w:val="15"/>
        </w:numPr>
        <w:rPr>
          <w:rFonts w:ascii="Arial" w:eastAsia="Times" w:hAnsi="Arial"/>
          <w:color w:val="595959" w:themeColor="text1" w:themeTint="A6"/>
          <w:sz w:val="18"/>
          <w:szCs w:val="18"/>
          <w:lang w:eastAsia="ca-ES"/>
        </w:rPr>
      </w:pPr>
      <w:r>
        <w:rPr>
          <w:rFonts w:ascii="Arial" w:eastAsia="Times" w:hAnsi="Arial"/>
          <w:color w:val="595959" w:themeColor="text1" w:themeTint="A6"/>
          <w:sz w:val="18"/>
          <w:szCs w:val="18"/>
          <w:lang w:eastAsia="ca-ES"/>
        </w:rPr>
        <w:t>Distribució d’Aliments – Programes de repartiment</w:t>
      </w:r>
      <w:r w:rsidR="00A67FB2">
        <w:rPr>
          <w:rFonts w:ascii="Arial" w:eastAsia="Times" w:hAnsi="Arial"/>
          <w:color w:val="595959" w:themeColor="text1" w:themeTint="A6"/>
          <w:sz w:val="18"/>
          <w:szCs w:val="18"/>
          <w:lang w:eastAsia="ca-ES"/>
        </w:rPr>
        <w:t>:</w:t>
      </w:r>
    </w:p>
    <w:p w14:paraId="384339A9" w14:textId="62F92FDA" w:rsidR="00E75471" w:rsidRPr="00A67FB2" w:rsidRDefault="001117CA" w:rsidP="00A67FB2">
      <w:pPr>
        <w:ind w:left="708"/>
        <w:rPr>
          <w:rFonts w:ascii="Arial" w:hAnsi="Arial" w:cs="Arial"/>
          <w:color w:val="595959" w:themeColor="text1" w:themeTint="A6"/>
          <w:sz w:val="18"/>
          <w:szCs w:val="18"/>
        </w:rPr>
      </w:pPr>
      <w:hyperlink r:id="rId11" w:history="1">
        <w:r w:rsidR="00E75471">
          <w:rPr>
            <w:rStyle w:val="Hipervnculo"/>
          </w:rPr>
          <w:t>https://www.bancdelsaliments.org/ca/programes-de-repartiment/</w:t>
        </w:r>
      </w:hyperlink>
    </w:p>
    <w:p w14:paraId="699F9A9D" w14:textId="77777777" w:rsidR="00A67FB2" w:rsidRDefault="00A67FB2" w:rsidP="005F46A1">
      <w:pPr>
        <w:rPr>
          <w:rFonts w:ascii="Arial" w:hAnsi="Arial" w:cs="Arial"/>
          <w:color w:val="595959" w:themeColor="text1" w:themeTint="A6"/>
          <w:sz w:val="18"/>
          <w:szCs w:val="18"/>
        </w:rPr>
      </w:pPr>
    </w:p>
    <w:p w14:paraId="585FFB90" w14:textId="12B48065" w:rsidR="008610E3" w:rsidRPr="008610E3" w:rsidRDefault="00E75471" w:rsidP="005F46A1">
      <w:pPr>
        <w:rPr>
          <w:rFonts w:ascii="Arial" w:hAnsi="Arial" w:cs="Arial"/>
          <w:sz w:val="18"/>
          <w:szCs w:val="18"/>
        </w:rPr>
      </w:pPr>
      <w:r w:rsidRPr="008610E3">
        <w:rPr>
          <w:rFonts w:ascii="Arial" w:hAnsi="Arial" w:cs="Arial"/>
          <w:color w:val="595959" w:themeColor="text1" w:themeTint="A6"/>
          <w:sz w:val="18"/>
          <w:szCs w:val="18"/>
        </w:rPr>
        <w:t>Addicionalment, e</w:t>
      </w:r>
      <w:r w:rsidR="00333296" w:rsidRPr="008610E3">
        <w:rPr>
          <w:rFonts w:ascii="Arial" w:hAnsi="Arial" w:cs="Arial"/>
          <w:color w:val="595959" w:themeColor="text1" w:themeTint="A6"/>
          <w:sz w:val="18"/>
          <w:szCs w:val="18"/>
        </w:rPr>
        <w:t>n</w:t>
      </w:r>
      <w:r w:rsidRPr="008610E3">
        <w:rPr>
          <w:rFonts w:ascii="Arial" w:hAnsi="Arial" w:cs="Arial"/>
          <w:color w:val="595959" w:themeColor="text1" w:themeTint="A6"/>
          <w:sz w:val="18"/>
          <w:szCs w:val="18"/>
        </w:rPr>
        <w:t xml:space="preserve"> la Memòria de l’any 2019</w:t>
      </w:r>
      <w:r w:rsidR="00333296" w:rsidRPr="008610E3">
        <w:rPr>
          <w:rFonts w:ascii="Arial" w:hAnsi="Arial" w:cs="Arial"/>
          <w:color w:val="595959" w:themeColor="text1" w:themeTint="A6"/>
          <w:sz w:val="18"/>
          <w:szCs w:val="18"/>
        </w:rPr>
        <w:t xml:space="preserve"> publicada per l’Entitat </w:t>
      </w:r>
      <w:r w:rsidRPr="008610E3">
        <w:rPr>
          <w:rFonts w:ascii="Arial" w:hAnsi="Arial" w:cs="Arial"/>
          <w:color w:val="595959" w:themeColor="text1" w:themeTint="A6"/>
          <w:sz w:val="18"/>
          <w:szCs w:val="18"/>
        </w:rPr>
        <w:t>també es fa esment a les activ</w:t>
      </w:r>
      <w:r w:rsidR="00333296" w:rsidRPr="008610E3">
        <w:rPr>
          <w:rFonts w:ascii="Arial" w:hAnsi="Arial" w:cs="Arial"/>
          <w:color w:val="595959" w:themeColor="text1" w:themeTint="A6"/>
          <w:sz w:val="18"/>
          <w:szCs w:val="18"/>
        </w:rPr>
        <w:t xml:space="preserve">itats i projectes </w:t>
      </w:r>
      <w:r w:rsidR="000F26B0" w:rsidRPr="008610E3">
        <w:rPr>
          <w:rFonts w:ascii="Arial" w:hAnsi="Arial" w:cs="Arial"/>
          <w:color w:val="595959" w:themeColor="text1" w:themeTint="A6"/>
          <w:sz w:val="18"/>
          <w:szCs w:val="18"/>
        </w:rPr>
        <w:t xml:space="preserve">mes significatius </w:t>
      </w:r>
      <w:r w:rsidR="00333296" w:rsidRPr="008610E3">
        <w:rPr>
          <w:rFonts w:ascii="Arial" w:hAnsi="Arial" w:cs="Arial"/>
          <w:color w:val="595959" w:themeColor="text1" w:themeTint="A6"/>
          <w:sz w:val="18"/>
          <w:szCs w:val="18"/>
        </w:rPr>
        <w:t>desenvolupats</w:t>
      </w:r>
      <w:r w:rsidR="000F26B0" w:rsidRPr="008610E3">
        <w:rPr>
          <w:rFonts w:ascii="Arial" w:hAnsi="Arial" w:cs="Arial"/>
          <w:color w:val="595959" w:themeColor="text1" w:themeTint="A6"/>
          <w:sz w:val="18"/>
          <w:szCs w:val="18"/>
        </w:rPr>
        <w:t xml:space="preserve"> durant l’any 2019 </w:t>
      </w:r>
      <w:r w:rsidR="002009E3" w:rsidRPr="008610E3">
        <w:rPr>
          <w:rFonts w:ascii="Arial" w:hAnsi="Arial" w:cs="Arial"/>
          <w:color w:val="595959" w:themeColor="text1" w:themeTint="A6"/>
          <w:sz w:val="18"/>
          <w:szCs w:val="18"/>
        </w:rPr>
        <w:t xml:space="preserve">i la </w:t>
      </w:r>
      <w:r w:rsidR="000F26B0" w:rsidRPr="008610E3">
        <w:rPr>
          <w:rFonts w:ascii="Arial" w:hAnsi="Arial" w:cs="Arial"/>
          <w:color w:val="595959" w:themeColor="text1" w:themeTint="A6"/>
          <w:sz w:val="18"/>
          <w:szCs w:val="18"/>
        </w:rPr>
        <w:t xml:space="preserve">seva </w:t>
      </w:r>
      <w:r w:rsidR="002009E3" w:rsidRPr="008610E3">
        <w:rPr>
          <w:rFonts w:ascii="Arial" w:hAnsi="Arial" w:cs="Arial"/>
          <w:color w:val="595959" w:themeColor="text1" w:themeTint="A6"/>
          <w:sz w:val="18"/>
          <w:szCs w:val="18"/>
        </w:rPr>
        <w:t>quantificació</w:t>
      </w:r>
      <w:r w:rsidR="000F26B0" w:rsidRPr="008610E3">
        <w:rPr>
          <w:rFonts w:ascii="Arial" w:hAnsi="Arial" w:cs="Arial"/>
          <w:color w:val="595959" w:themeColor="text1" w:themeTint="A6"/>
          <w:sz w:val="18"/>
          <w:szCs w:val="18"/>
        </w:rPr>
        <w:t>.</w:t>
      </w:r>
      <w:r w:rsidR="00333296" w:rsidRPr="008610E3">
        <w:rPr>
          <w:rFonts w:ascii="Arial" w:hAnsi="Arial" w:cs="Arial"/>
          <w:color w:val="595959" w:themeColor="text1" w:themeTint="A6"/>
          <w:sz w:val="18"/>
          <w:szCs w:val="18"/>
        </w:rPr>
        <w:t xml:space="preserve"> Vegeu el document a la WEB en l’a</w:t>
      </w:r>
      <w:r w:rsidR="00A67FB2" w:rsidRPr="008610E3">
        <w:rPr>
          <w:rFonts w:ascii="Arial" w:hAnsi="Arial" w:cs="Arial"/>
          <w:color w:val="595959" w:themeColor="text1" w:themeTint="A6"/>
          <w:sz w:val="18"/>
          <w:szCs w:val="18"/>
        </w:rPr>
        <w:t>partat: El Banc dels Aliments – Transparè</w:t>
      </w:r>
      <w:r w:rsidR="008610E3" w:rsidRPr="008610E3">
        <w:rPr>
          <w:rFonts w:ascii="Arial" w:hAnsi="Arial" w:cs="Arial"/>
          <w:color w:val="595959" w:themeColor="text1" w:themeTint="A6"/>
          <w:sz w:val="18"/>
          <w:szCs w:val="18"/>
        </w:rPr>
        <w:t>ncia – Informació Institucional – Memòria:</w:t>
      </w:r>
    </w:p>
    <w:p w14:paraId="611FF047" w14:textId="5320A2BA" w:rsidR="008610E3" w:rsidRDefault="008610E3" w:rsidP="005F46A1">
      <w:pPr>
        <w:rPr>
          <w:rFonts w:ascii="Arial" w:hAnsi="Arial" w:cs="Arial"/>
          <w:color w:val="FF0000"/>
          <w:sz w:val="18"/>
          <w:szCs w:val="18"/>
        </w:rPr>
      </w:pPr>
    </w:p>
    <w:p w14:paraId="260F950F" w14:textId="66C6F5D7" w:rsidR="008610E3" w:rsidRPr="002009E3" w:rsidRDefault="001117CA" w:rsidP="005F46A1">
      <w:pPr>
        <w:rPr>
          <w:rFonts w:ascii="Arial" w:hAnsi="Arial" w:cs="Arial"/>
          <w:color w:val="FF0000"/>
          <w:sz w:val="18"/>
          <w:szCs w:val="18"/>
        </w:rPr>
      </w:pPr>
      <w:hyperlink r:id="rId12" w:history="1">
        <w:r w:rsidR="008610E3">
          <w:rPr>
            <w:rStyle w:val="Hipervnculo"/>
          </w:rPr>
          <w:t>https://www.bancdelsaliments.org/ca/transparencia/</w:t>
        </w:r>
      </w:hyperlink>
    </w:p>
    <w:p w14:paraId="010F1158" w14:textId="77777777" w:rsidR="00601459" w:rsidRPr="00E6426F" w:rsidRDefault="00601459" w:rsidP="00240A77">
      <w:pPr>
        <w:pStyle w:val="Ttulo2"/>
        <w:rPr>
          <w:rFonts w:ascii="Arial" w:hAnsi="Arial" w:cs="Arial"/>
        </w:rPr>
      </w:pPr>
      <w:r w:rsidRPr="00E6426F">
        <w:rPr>
          <w:rFonts w:ascii="Arial" w:hAnsi="Arial" w:cs="Arial"/>
        </w:rPr>
        <w:t>Persones usuàries i col·lectius beneficiaris</w:t>
      </w:r>
    </w:p>
    <w:p w14:paraId="3A19141E" w14:textId="77777777" w:rsidR="005F46A1" w:rsidRPr="00E6426F" w:rsidRDefault="005F46A1" w:rsidP="005F46A1">
      <w:pPr>
        <w:rPr>
          <w:rFonts w:ascii="Arial" w:hAnsi="Arial" w:cs="Arial"/>
          <w:color w:val="595959" w:themeColor="text1" w:themeTint="A6"/>
          <w:sz w:val="18"/>
          <w:szCs w:val="18"/>
        </w:rPr>
      </w:pPr>
    </w:p>
    <w:p w14:paraId="5EA344CA" w14:textId="16E3E81F" w:rsidR="0058045E" w:rsidRPr="0058045E" w:rsidRDefault="00070D79" w:rsidP="00070D79">
      <w:pPr>
        <w:rPr>
          <w:rFonts w:ascii="Arial" w:hAnsi="Arial" w:cs="Arial"/>
          <w:color w:val="595959" w:themeColor="text1" w:themeTint="A6"/>
          <w:sz w:val="18"/>
          <w:szCs w:val="18"/>
        </w:rPr>
      </w:pPr>
      <w:r>
        <w:rPr>
          <w:rFonts w:ascii="Arial" w:hAnsi="Arial" w:cs="Arial"/>
          <w:color w:val="595959" w:themeColor="text1" w:themeTint="A6"/>
          <w:sz w:val="18"/>
          <w:szCs w:val="18"/>
        </w:rPr>
        <w:t xml:space="preserve">En la memòria 2019 de l’Entitat es descriu la tipologia i nombre de les </w:t>
      </w:r>
      <w:r w:rsidRPr="0058045E">
        <w:rPr>
          <w:rFonts w:ascii="Arial" w:hAnsi="Arial" w:cs="Arial"/>
          <w:color w:val="595959" w:themeColor="text1" w:themeTint="A6"/>
          <w:sz w:val="18"/>
          <w:szCs w:val="18"/>
        </w:rPr>
        <w:t>entitats receptores dels aliments distribuïts per el Banc així com la quantificació de les persones ateses per aquestes. Vegeu el document a la WEB en l’apartat: El Banc dels Aliments – Transparè</w:t>
      </w:r>
      <w:r w:rsidR="0058045E" w:rsidRPr="0058045E">
        <w:rPr>
          <w:rFonts w:ascii="Arial" w:hAnsi="Arial" w:cs="Arial"/>
          <w:color w:val="595959" w:themeColor="text1" w:themeTint="A6"/>
          <w:sz w:val="18"/>
          <w:szCs w:val="18"/>
        </w:rPr>
        <w:t>ncia – Informació Institucional – Memòria:</w:t>
      </w:r>
    </w:p>
    <w:p w14:paraId="6F2590BF" w14:textId="1F75B788" w:rsidR="005F46A1" w:rsidRPr="00E6426F" w:rsidRDefault="00070D79" w:rsidP="005F46A1">
      <w:pPr>
        <w:rPr>
          <w:rFonts w:ascii="Arial" w:hAnsi="Arial" w:cs="Arial"/>
          <w:color w:val="595959" w:themeColor="text1" w:themeTint="A6"/>
          <w:sz w:val="18"/>
          <w:szCs w:val="18"/>
        </w:rPr>
      </w:pPr>
      <w:r>
        <w:rPr>
          <w:rFonts w:ascii="Arial" w:hAnsi="Arial" w:cs="Arial"/>
          <w:color w:val="595959" w:themeColor="text1" w:themeTint="A6"/>
          <w:sz w:val="18"/>
          <w:szCs w:val="18"/>
        </w:rPr>
        <w:t xml:space="preserve">  </w:t>
      </w:r>
    </w:p>
    <w:p w14:paraId="16CCC40E" w14:textId="3DBC0EBF" w:rsidR="00A2533C" w:rsidRPr="00E6426F" w:rsidRDefault="001117CA" w:rsidP="005F46A1">
      <w:pPr>
        <w:rPr>
          <w:rFonts w:ascii="Arial" w:hAnsi="Arial" w:cs="Arial"/>
          <w:sz w:val="18"/>
          <w:szCs w:val="18"/>
        </w:rPr>
      </w:pPr>
      <w:hyperlink r:id="rId13" w:history="1">
        <w:r w:rsidR="00450D0C">
          <w:rPr>
            <w:rStyle w:val="Hipervnculo"/>
          </w:rPr>
          <w:t>https://www.bancdelsaliments.org/ca/transparencia/</w:t>
        </w:r>
      </w:hyperlink>
      <w:r w:rsidR="00450D0C">
        <w:rPr>
          <w:rFonts w:ascii="Arial" w:hAnsi="Arial" w:cs="Arial"/>
          <w:color w:val="595959" w:themeColor="text1" w:themeTint="A6"/>
          <w:sz w:val="18"/>
          <w:szCs w:val="18"/>
        </w:rPr>
        <w:t>:</w:t>
      </w:r>
    </w:p>
    <w:p w14:paraId="0DE810BB" w14:textId="678D5DAF" w:rsidR="00467882" w:rsidRPr="00E6426F" w:rsidRDefault="00601459" w:rsidP="00240A77">
      <w:pPr>
        <w:pStyle w:val="Ttulo2"/>
        <w:rPr>
          <w:rFonts w:ascii="Arial" w:hAnsi="Arial" w:cs="Arial"/>
        </w:rPr>
      </w:pPr>
      <w:r w:rsidRPr="00E6426F">
        <w:rPr>
          <w:rFonts w:ascii="Arial" w:hAnsi="Arial" w:cs="Arial"/>
        </w:rPr>
        <w:t>ACTIVITAT ECONÒMICA</w:t>
      </w:r>
    </w:p>
    <w:p w14:paraId="6DF698B5" w14:textId="04909EBA" w:rsidR="00565544" w:rsidRPr="00F41926" w:rsidRDefault="005B084F" w:rsidP="00A2533C">
      <w:pPr>
        <w:rPr>
          <w:rFonts w:ascii="Arial" w:hAnsi="Arial" w:cs="Arial"/>
          <w:color w:val="595959" w:themeColor="text1" w:themeTint="A6"/>
          <w:sz w:val="18"/>
          <w:szCs w:val="18"/>
        </w:rPr>
      </w:pPr>
      <w:r w:rsidRPr="00326101">
        <w:rPr>
          <w:rFonts w:ascii="Arial" w:hAnsi="Arial" w:cs="Arial"/>
          <w:color w:val="595959" w:themeColor="text1" w:themeTint="A6"/>
          <w:sz w:val="18"/>
          <w:szCs w:val="18"/>
        </w:rPr>
        <w:t xml:space="preserve">L’Entitat no percep cap ingrés en concepte de prestació de serveis o venda de productes. </w:t>
      </w:r>
    </w:p>
    <w:p w14:paraId="560E170E" w14:textId="77777777" w:rsidR="00467882" w:rsidRPr="00E6426F" w:rsidRDefault="00806F07" w:rsidP="00E6426F">
      <w:pPr>
        <w:pStyle w:val="Ttulo1"/>
      </w:pPr>
      <w:r w:rsidRPr="00E6426F">
        <w:lastRenderedPageBreak/>
        <w:t>p</w:t>
      </w:r>
      <w:r w:rsidR="00467882" w:rsidRPr="00E6426F">
        <w:t>ersones</w:t>
      </w:r>
    </w:p>
    <w:p w14:paraId="759762E7" w14:textId="77777777" w:rsidR="00467882" w:rsidRPr="00E6426F" w:rsidRDefault="003C30B7" w:rsidP="00240A77">
      <w:pPr>
        <w:pStyle w:val="Ttulo2"/>
        <w:rPr>
          <w:rFonts w:ascii="Arial" w:hAnsi="Arial" w:cs="Arial"/>
        </w:rPr>
      </w:pPr>
      <w:r w:rsidRPr="00E6426F">
        <w:rPr>
          <w:rFonts w:ascii="Arial" w:hAnsi="Arial" w:cs="Arial"/>
        </w:rPr>
        <w:t>PERSONES DE L’ORGANITZACIÓ</w:t>
      </w:r>
    </w:p>
    <w:p w14:paraId="3230F3A0" w14:textId="425FDBDF" w:rsidR="00891742" w:rsidRPr="00E6426F" w:rsidRDefault="0072659C" w:rsidP="000367CA">
      <w:pPr>
        <w:pStyle w:val="Ttulo3"/>
        <w:rPr>
          <w:rFonts w:ascii="Arial" w:hAnsi="Arial"/>
          <w:color w:val="595959" w:themeColor="text1" w:themeTint="A6"/>
          <w:sz w:val="18"/>
          <w:szCs w:val="18"/>
        </w:rPr>
      </w:pPr>
      <w:r w:rsidRPr="00E6426F">
        <w:rPr>
          <w:rFonts w:ascii="Arial" w:hAnsi="Arial"/>
          <w:bCs w:val="0"/>
        </w:rPr>
        <w:t>PERFIL DE L’ORGANITZACIÓ</w:t>
      </w:r>
      <w:r w:rsidR="000367CA">
        <w:rPr>
          <w:rFonts w:ascii="Arial" w:hAnsi="Arial"/>
          <w:bCs w:val="0"/>
          <w:color w:val="595959" w:themeColor="text1" w:themeTint="A6"/>
          <w:sz w:val="18"/>
          <w:szCs w:val="18"/>
        </w:rPr>
        <w:t>L’</w:t>
      </w:r>
      <w:r w:rsidR="000367CA">
        <w:rPr>
          <w:rFonts w:ascii="Arial" w:hAnsi="Arial"/>
          <w:color w:val="595959" w:themeColor="text1" w:themeTint="A6"/>
          <w:sz w:val="18"/>
          <w:szCs w:val="18"/>
        </w:rPr>
        <w:t xml:space="preserve"> </w:t>
      </w:r>
    </w:p>
    <w:p w14:paraId="05CDBF77" w14:textId="77777777" w:rsidR="000367CA" w:rsidRDefault="000367CA" w:rsidP="0001079C">
      <w:pPr>
        <w:rPr>
          <w:rFonts w:ascii="Arial" w:hAnsi="Arial" w:cs="Arial"/>
          <w:color w:val="595959" w:themeColor="text1" w:themeTint="A6"/>
          <w:sz w:val="18"/>
          <w:szCs w:val="18"/>
        </w:rPr>
      </w:pPr>
    </w:p>
    <w:p w14:paraId="64122844" w14:textId="3786A5AF" w:rsidR="00DA63BF" w:rsidRDefault="000367CA" w:rsidP="0001079C">
      <w:pPr>
        <w:rPr>
          <w:rFonts w:ascii="Arial" w:hAnsi="Arial" w:cs="Arial"/>
          <w:color w:val="595959" w:themeColor="text1" w:themeTint="A6"/>
          <w:sz w:val="18"/>
          <w:szCs w:val="18"/>
        </w:rPr>
      </w:pPr>
      <w:r w:rsidRPr="000367CA">
        <w:rPr>
          <w:rFonts w:ascii="Arial" w:hAnsi="Arial" w:cs="Arial"/>
          <w:color w:val="595959" w:themeColor="text1" w:themeTint="A6"/>
          <w:sz w:val="18"/>
          <w:szCs w:val="18"/>
        </w:rPr>
        <w:t xml:space="preserve">L’equip </w:t>
      </w:r>
      <w:r w:rsidR="00B61144">
        <w:rPr>
          <w:rFonts w:ascii="Arial" w:hAnsi="Arial" w:cs="Arial"/>
          <w:color w:val="595959" w:themeColor="text1" w:themeTint="A6"/>
          <w:sz w:val="18"/>
          <w:szCs w:val="18"/>
        </w:rPr>
        <w:t>directiu</w:t>
      </w:r>
      <w:r w:rsidRPr="000367CA">
        <w:rPr>
          <w:rFonts w:ascii="Arial" w:hAnsi="Arial" w:cs="Arial"/>
          <w:color w:val="595959" w:themeColor="text1" w:themeTint="A6"/>
          <w:sz w:val="18"/>
          <w:szCs w:val="18"/>
        </w:rPr>
        <w:t xml:space="preserve"> de l’Entitat </w:t>
      </w:r>
      <w:r>
        <w:rPr>
          <w:rFonts w:ascii="Arial" w:hAnsi="Arial" w:cs="Arial"/>
          <w:color w:val="595959" w:themeColor="text1" w:themeTint="A6"/>
          <w:sz w:val="18"/>
          <w:szCs w:val="18"/>
        </w:rPr>
        <w:t>s’inclou en la WEB dintre de l’apartat: El Banc dels Aliments – Transparència – L’Organització – Equip:</w:t>
      </w:r>
    </w:p>
    <w:p w14:paraId="0C3B9237" w14:textId="77777777" w:rsidR="00DA63BF" w:rsidRDefault="00DA63BF" w:rsidP="0001079C">
      <w:pPr>
        <w:rPr>
          <w:rFonts w:ascii="Arial" w:hAnsi="Arial" w:cs="Arial"/>
          <w:color w:val="595959" w:themeColor="text1" w:themeTint="A6"/>
          <w:sz w:val="18"/>
          <w:szCs w:val="18"/>
        </w:rPr>
      </w:pPr>
    </w:p>
    <w:p w14:paraId="18114C2C" w14:textId="2A0387CA" w:rsidR="000367CA" w:rsidRPr="000367CA" w:rsidRDefault="001117CA" w:rsidP="0001079C">
      <w:pPr>
        <w:rPr>
          <w:rFonts w:ascii="Arial" w:hAnsi="Arial" w:cs="Arial"/>
          <w:color w:val="595959" w:themeColor="text1" w:themeTint="A6"/>
          <w:sz w:val="18"/>
          <w:szCs w:val="18"/>
        </w:rPr>
      </w:pPr>
      <w:hyperlink r:id="rId14" w:history="1">
        <w:r w:rsidR="000367CA">
          <w:rPr>
            <w:rStyle w:val="Hipervnculo"/>
          </w:rPr>
          <w:t>https://www.bancdelsaliments.org/ca/transparencia/</w:t>
        </w:r>
      </w:hyperlink>
    </w:p>
    <w:p w14:paraId="45D75D21" w14:textId="365A955D" w:rsidR="0072659C" w:rsidRDefault="00BF66C9" w:rsidP="0001079C">
      <w:pPr>
        <w:rPr>
          <w:rFonts w:ascii="Arial" w:hAnsi="Arial" w:cs="Arial"/>
        </w:rPr>
      </w:pPr>
      <w:r>
        <w:rPr>
          <w:rFonts w:ascii="Arial" w:hAnsi="Arial" w:cs="Arial"/>
        </w:rPr>
        <w:t xml:space="preserve"> </w:t>
      </w:r>
    </w:p>
    <w:p w14:paraId="07C1F716" w14:textId="78E7A9CC" w:rsidR="00E05E59" w:rsidRDefault="00E05E59" w:rsidP="0001079C">
      <w:pPr>
        <w:rPr>
          <w:rFonts w:ascii="Arial" w:hAnsi="Arial" w:cs="Arial"/>
          <w:color w:val="595959" w:themeColor="text1" w:themeTint="A6"/>
          <w:sz w:val="18"/>
          <w:szCs w:val="18"/>
        </w:rPr>
      </w:pPr>
      <w:r>
        <w:rPr>
          <w:rFonts w:ascii="Arial" w:hAnsi="Arial" w:cs="Arial"/>
          <w:color w:val="595959" w:themeColor="text1" w:themeTint="A6"/>
          <w:sz w:val="18"/>
          <w:szCs w:val="18"/>
        </w:rPr>
        <w:t>L</w:t>
      </w:r>
      <w:r w:rsidR="000367CA">
        <w:rPr>
          <w:rFonts w:ascii="Arial" w:hAnsi="Arial" w:cs="Arial"/>
          <w:color w:val="595959" w:themeColor="text1" w:themeTint="A6"/>
          <w:sz w:val="18"/>
          <w:szCs w:val="18"/>
        </w:rPr>
        <w:t>’</w:t>
      </w:r>
      <w:r w:rsidR="000367CA" w:rsidRPr="000367CA">
        <w:rPr>
          <w:rFonts w:ascii="Arial" w:hAnsi="Arial" w:cs="Arial"/>
          <w:color w:val="595959" w:themeColor="text1" w:themeTint="A6"/>
          <w:sz w:val="18"/>
          <w:szCs w:val="18"/>
        </w:rPr>
        <w:t xml:space="preserve"> </w:t>
      </w:r>
      <w:r w:rsidR="000367CA">
        <w:rPr>
          <w:rFonts w:ascii="Arial" w:hAnsi="Arial" w:cs="Arial"/>
          <w:color w:val="595959" w:themeColor="text1" w:themeTint="A6"/>
          <w:sz w:val="18"/>
          <w:szCs w:val="18"/>
        </w:rPr>
        <w:t>e</w:t>
      </w:r>
      <w:r w:rsidR="000367CA" w:rsidRPr="000367CA">
        <w:rPr>
          <w:rFonts w:ascii="Arial" w:hAnsi="Arial" w:cs="Arial"/>
          <w:color w:val="595959" w:themeColor="text1" w:themeTint="A6"/>
          <w:sz w:val="18"/>
          <w:szCs w:val="18"/>
        </w:rPr>
        <w:t xml:space="preserve">quip </w:t>
      </w:r>
      <w:r w:rsidR="00B61144">
        <w:rPr>
          <w:rFonts w:ascii="Arial" w:hAnsi="Arial" w:cs="Arial"/>
          <w:color w:val="595959" w:themeColor="text1" w:themeTint="A6"/>
          <w:sz w:val="18"/>
          <w:szCs w:val="18"/>
        </w:rPr>
        <w:t>directiu</w:t>
      </w:r>
      <w:r>
        <w:rPr>
          <w:rFonts w:ascii="Arial" w:hAnsi="Arial" w:cs="Arial"/>
          <w:color w:val="595959" w:themeColor="text1" w:themeTint="A6"/>
          <w:sz w:val="18"/>
          <w:szCs w:val="18"/>
        </w:rPr>
        <w:t xml:space="preserve">, l’any 2019, ha </w:t>
      </w:r>
      <w:r w:rsidR="00BF66C9">
        <w:rPr>
          <w:rFonts w:ascii="Arial" w:hAnsi="Arial" w:cs="Arial"/>
          <w:color w:val="595959" w:themeColor="text1" w:themeTint="A6"/>
          <w:sz w:val="18"/>
          <w:szCs w:val="18"/>
        </w:rPr>
        <w:t>esta</w:t>
      </w:r>
      <w:r>
        <w:rPr>
          <w:rFonts w:ascii="Arial" w:hAnsi="Arial" w:cs="Arial"/>
          <w:color w:val="595959" w:themeColor="text1" w:themeTint="A6"/>
          <w:sz w:val="18"/>
          <w:szCs w:val="18"/>
        </w:rPr>
        <w:t>t</w:t>
      </w:r>
      <w:r w:rsidR="000367CA">
        <w:rPr>
          <w:rFonts w:ascii="Arial" w:hAnsi="Arial" w:cs="Arial"/>
          <w:color w:val="595959" w:themeColor="text1" w:themeTint="A6"/>
          <w:sz w:val="18"/>
          <w:szCs w:val="18"/>
        </w:rPr>
        <w:t xml:space="preserve"> composat per  2</w:t>
      </w:r>
      <w:r>
        <w:rPr>
          <w:rFonts w:ascii="Arial" w:hAnsi="Arial" w:cs="Arial"/>
          <w:color w:val="595959" w:themeColor="text1" w:themeTint="A6"/>
          <w:sz w:val="18"/>
          <w:szCs w:val="18"/>
        </w:rPr>
        <w:t>3</w:t>
      </w:r>
      <w:r w:rsidR="000367CA">
        <w:rPr>
          <w:rFonts w:ascii="Arial" w:hAnsi="Arial" w:cs="Arial"/>
          <w:color w:val="595959" w:themeColor="text1" w:themeTint="A6"/>
          <w:sz w:val="18"/>
          <w:szCs w:val="18"/>
        </w:rPr>
        <w:t xml:space="preserve"> persones voluntàries i 5 persones </w:t>
      </w:r>
      <w:r w:rsidR="008D17D6">
        <w:rPr>
          <w:rFonts w:ascii="Arial" w:hAnsi="Arial" w:cs="Arial"/>
          <w:color w:val="595959" w:themeColor="text1" w:themeTint="A6"/>
          <w:sz w:val="18"/>
          <w:szCs w:val="18"/>
        </w:rPr>
        <w:t>contractades</w:t>
      </w:r>
      <w:r>
        <w:rPr>
          <w:rFonts w:ascii="Arial" w:hAnsi="Arial" w:cs="Arial"/>
          <w:color w:val="595959" w:themeColor="text1" w:themeTint="A6"/>
          <w:sz w:val="18"/>
          <w:szCs w:val="18"/>
        </w:rPr>
        <w:t xml:space="preserve"> (23 i 4 persones en 2018, respectivament,)</w:t>
      </w:r>
      <w:r w:rsidR="000367CA">
        <w:rPr>
          <w:rFonts w:ascii="Arial" w:hAnsi="Arial" w:cs="Arial"/>
          <w:color w:val="595959" w:themeColor="text1" w:themeTint="A6"/>
          <w:sz w:val="18"/>
          <w:szCs w:val="18"/>
        </w:rPr>
        <w:t xml:space="preserve">. D’aquestes últimes </w:t>
      </w:r>
      <w:r w:rsidR="002A1510">
        <w:rPr>
          <w:rFonts w:ascii="Arial" w:hAnsi="Arial" w:cs="Arial"/>
          <w:color w:val="595959" w:themeColor="text1" w:themeTint="A6"/>
          <w:sz w:val="18"/>
          <w:szCs w:val="18"/>
        </w:rPr>
        <w:t>n’</w:t>
      </w:r>
      <w:r w:rsidR="000367CA">
        <w:rPr>
          <w:rFonts w:ascii="Arial" w:hAnsi="Arial" w:cs="Arial"/>
          <w:color w:val="595959" w:themeColor="text1" w:themeTint="A6"/>
          <w:sz w:val="18"/>
          <w:szCs w:val="18"/>
        </w:rPr>
        <w:t>hi ha</w:t>
      </w:r>
      <w:r w:rsidR="002A1510">
        <w:rPr>
          <w:rFonts w:ascii="Arial" w:hAnsi="Arial" w:cs="Arial"/>
          <w:color w:val="595959" w:themeColor="text1" w:themeTint="A6"/>
          <w:sz w:val="18"/>
          <w:szCs w:val="18"/>
        </w:rPr>
        <w:t>n</w:t>
      </w:r>
      <w:r w:rsidR="000367CA">
        <w:rPr>
          <w:rFonts w:ascii="Arial" w:hAnsi="Arial" w:cs="Arial"/>
          <w:color w:val="595959" w:themeColor="text1" w:themeTint="A6"/>
          <w:sz w:val="18"/>
          <w:szCs w:val="18"/>
        </w:rPr>
        <w:t xml:space="preserve"> 3 dones i 2 homes</w:t>
      </w:r>
      <w:r>
        <w:rPr>
          <w:rFonts w:ascii="Arial" w:hAnsi="Arial" w:cs="Arial"/>
          <w:color w:val="595959" w:themeColor="text1" w:themeTint="A6"/>
          <w:sz w:val="18"/>
          <w:szCs w:val="18"/>
        </w:rPr>
        <w:t xml:space="preserve"> (3 dones i 1 home en 2018).</w:t>
      </w:r>
    </w:p>
    <w:p w14:paraId="29F5B731" w14:textId="690A283D" w:rsidR="008D17D6" w:rsidRDefault="008D17D6" w:rsidP="0001079C">
      <w:pPr>
        <w:rPr>
          <w:rFonts w:ascii="Arial" w:hAnsi="Arial" w:cs="Arial"/>
          <w:color w:val="595959" w:themeColor="text1" w:themeTint="A6"/>
          <w:sz w:val="18"/>
          <w:szCs w:val="18"/>
        </w:rPr>
      </w:pPr>
    </w:p>
    <w:p w14:paraId="1EE8B51A" w14:textId="06809434" w:rsidR="00B554C5" w:rsidRDefault="008D17D6" w:rsidP="00F35223">
      <w:pPr>
        <w:rPr>
          <w:rFonts w:ascii="Arial" w:hAnsi="Arial" w:cs="Arial"/>
          <w:color w:val="FF0000"/>
          <w:sz w:val="18"/>
          <w:szCs w:val="18"/>
        </w:rPr>
      </w:pPr>
      <w:r w:rsidRPr="00AD5435">
        <w:rPr>
          <w:rFonts w:ascii="Arial" w:hAnsi="Arial" w:cs="Arial"/>
          <w:color w:val="595959" w:themeColor="text1" w:themeTint="A6"/>
          <w:sz w:val="18"/>
          <w:szCs w:val="18"/>
        </w:rPr>
        <w:t xml:space="preserve">Addicionalment a les </w:t>
      </w:r>
      <w:r w:rsidR="00E05E59">
        <w:rPr>
          <w:rFonts w:ascii="Arial" w:hAnsi="Arial" w:cs="Arial"/>
          <w:color w:val="595959" w:themeColor="text1" w:themeTint="A6"/>
          <w:sz w:val="18"/>
          <w:szCs w:val="18"/>
        </w:rPr>
        <w:t>p</w:t>
      </w:r>
      <w:r w:rsidRPr="00AD5435">
        <w:rPr>
          <w:rFonts w:ascii="Arial" w:hAnsi="Arial" w:cs="Arial"/>
          <w:color w:val="595959" w:themeColor="text1" w:themeTint="A6"/>
          <w:sz w:val="18"/>
          <w:szCs w:val="18"/>
        </w:rPr>
        <w:t xml:space="preserve">ersones contractades que s’inclouen en l’equip directiu, el Banc </w:t>
      </w:r>
      <w:r w:rsidR="00F35223">
        <w:rPr>
          <w:rFonts w:ascii="Arial" w:hAnsi="Arial" w:cs="Arial"/>
          <w:color w:val="595959" w:themeColor="text1" w:themeTint="A6"/>
          <w:sz w:val="18"/>
          <w:szCs w:val="18"/>
        </w:rPr>
        <w:t>te</w:t>
      </w:r>
      <w:r w:rsidR="00C52F70">
        <w:rPr>
          <w:rFonts w:ascii="Arial" w:hAnsi="Arial" w:cs="Arial"/>
          <w:color w:val="595959" w:themeColor="text1" w:themeTint="A6"/>
          <w:sz w:val="18"/>
          <w:szCs w:val="18"/>
        </w:rPr>
        <w:t xml:space="preserve"> </w:t>
      </w:r>
      <w:r w:rsidRPr="00AD5435">
        <w:rPr>
          <w:rFonts w:ascii="Arial" w:hAnsi="Arial" w:cs="Arial"/>
          <w:color w:val="595959" w:themeColor="text1" w:themeTint="A6"/>
          <w:sz w:val="18"/>
          <w:szCs w:val="18"/>
        </w:rPr>
        <w:t>contractades</w:t>
      </w:r>
      <w:r w:rsidR="00C52F70">
        <w:rPr>
          <w:rFonts w:ascii="Arial" w:hAnsi="Arial" w:cs="Arial"/>
          <w:color w:val="595959" w:themeColor="text1" w:themeTint="A6"/>
          <w:sz w:val="18"/>
          <w:szCs w:val="18"/>
        </w:rPr>
        <w:t xml:space="preserve">, </w:t>
      </w:r>
      <w:r w:rsidR="00F35223">
        <w:rPr>
          <w:rFonts w:ascii="Arial" w:hAnsi="Arial" w:cs="Arial"/>
          <w:color w:val="595959" w:themeColor="text1" w:themeTint="A6"/>
          <w:sz w:val="18"/>
          <w:szCs w:val="18"/>
        </w:rPr>
        <w:t xml:space="preserve">al 31 de desembre de </w:t>
      </w:r>
      <w:r w:rsidR="00C52F70">
        <w:rPr>
          <w:rFonts w:ascii="Arial" w:hAnsi="Arial" w:cs="Arial"/>
          <w:color w:val="595959" w:themeColor="text1" w:themeTint="A6"/>
          <w:sz w:val="18"/>
          <w:szCs w:val="18"/>
        </w:rPr>
        <w:t>2019 i 2018,</w:t>
      </w:r>
      <w:r w:rsidRPr="00AD5435">
        <w:rPr>
          <w:rFonts w:ascii="Arial" w:hAnsi="Arial" w:cs="Arial"/>
          <w:color w:val="595959" w:themeColor="text1" w:themeTint="A6"/>
          <w:sz w:val="18"/>
          <w:szCs w:val="18"/>
        </w:rPr>
        <w:t xml:space="preserve"> </w:t>
      </w:r>
      <w:r w:rsidR="00F35223">
        <w:rPr>
          <w:rFonts w:ascii="Arial" w:hAnsi="Arial" w:cs="Arial"/>
          <w:color w:val="595959" w:themeColor="text1" w:themeTint="A6"/>
          <w:sz w:val="18"/>
          <w:szCs w:val="18"/>
        </w:rPr>
        <w:t>8</w:t>
      </w:r>
      <w:r w:rsidRPr="00AD5435">
        <w:rPr>
          <w:rFonts w:ascii="Arial" w:hAnsi="Arial" w:cs="Arial"/>
          <w:color w:val="595959" w:themeColor="text1" w:themeTint="A6"/>
          <w:sz w:val="18"/>
          <w:szCs w:val="18"/>
        </w:rPr>
        <w:t xml:space="preserve"> persones</w:t>
      </w:r>
      <w:r w:rsidR="00E05E59">
        <w:rPr>
          <w:rFonts w:ascii="Arial" w:hAnsi="Arial" w:cs="Arial"/>
          <w:color w:val="595959" w:themeColor="text1" w:themeTint="A6"/>
          <w:sz w:val="18"/>
          <w:szCs w:val="18"/>
        </w:rPr>
        <w:t>,</w:t>
      </w:r>
      <w:r w:rsidRPr="00AD5435">
        <w:rPr>
          <w:rFonts w:ascii="Arial" w:hAnsi="Arial" w:cs="Arial"/>
          <w:color w:val="595959" w:themeColor="text1" w:themeTint="A6"/>
          <w:sz w:val="18"/>
          <w:szCs w:val="18"/>
        </w:rPr>
        <w:t xml:space="preserve"> de les quals </w:t>
      </w:r>
      <w:r w:rsidR="0078339B" w:rsidRPr="00AD5435">
        <w:rPr>
          <w:rFonts w:ascii="Arial" w:hAnsi="Arial" w:cs="Arial"/>
          <w:color w:val="595959" w:themeColor="text1" w:themeTint="A6"/>
          <w:sz w:val="18"/>
          <w:szCs w:val="18"/>
        </w:rPr>
        <w:t xml:space="preserve">2 son dones i </w:t>
      </w:r>
      <w:r w:rsidR="00F35223">
        <w:rPr>
          <w:rFonts w:ascii="Arial" w:hAnsi="Arial" w:cs="Arial"/>
          <w:color w:val="595959" w:themeColor="text1" w:themeTint="A6"/>
          <w:sz w:val="18"/>
          <w:szCs w:val="18"/>
        </w:rPr>
        <w:t>6</w:t>
      </w:r>
      <w:r w:rsidR="0078339B" w:rsidRPr="00AD5435">
        <w:rPr>
          <w:rFonts w:ascii="Arial" w:hAnsi="Arial" w:cs="Arial"/>
          <w:color w:val="595959" w:themeColor="text1" w:themeTint="A6"/>
          <w:sz w:val="18"/>
          <w:szCs w:val="18"/>
        </w:rPr>
        <w:t xml:space="preserve"> son homes</w:t>
      </w:r>
      <w:r w:rsidR="0078339B" w:rsidRPr="00AD5435">
        <w:rPr>
          <w:rFonts w:ascii="Arial" w:hAnsi="Arial" w:cs="Arial"/>
          <w:sz w:val="18"/>
          <w:szCs w:val="18"/>
        </w:rPr>
        <w:t>.</w:t>
      </w:r>
    </w:p>
    <w:p w14:paraId="0B883890" w14:textId="77777777" w:rsidR="00881694" w:rsidRPr="0078339B" w:rsidRDefault="00881694" w:rsidP="0001079C">
      <w:pPr>
        <w:rPr>
          <w:rFonts w:ascii="Arial" w:hAnsi="Arial" w:cs="Arial"/>
          <w:color w:val="FF0000"/>
          <w:sz w:val="18"/>
          <w:szCs w:val="18"/>
        </w:rPr>
      </w:pPr>
    </w:p>
    <w:p w14:paraId="721C962C" w14:textId="2845FE0B" w:rsidR="0072659C" w:rsidRPr="00E6426F" w:rsidRDefault="0072659C" w:rsidP="00240A77">
      <w:pPr>
        <w:pStyle w:val="Ttulo3"/>
        <w:rPr>
          <w:rFonts w:ascii="Arial" w:hAnsi="Arial"/>
          <w:bCs w:val="0"/>
        </w:rPr>
      </w:pPr>
      <w:r w:rsidRPr="00E6426F">
        <w:rPr>
          <w:rFonts w:ascii="Arial" w:hAnsi="Arial"/>
          <w:bCs w:val="0"/>
        </w:rPr>
        <w:t>IGUALTAT D’OPORTUNITATS</w:t>
      </w:r>
      <w:r w:rsidR="004C4842" w:rsidRPr="00E6426F">
        <w:rPr>
          <w:rFonts w:ascii="Arial" w:hAnsi="Arial"/>
          <w:bCs w:val="0"/>
        </w:rPr>
        <w:t xml:space="preserve"> I DIVERSITAT</w:t>
      </w:r>
    </w:p>
    <w:p w14:paraId="2067E14C" w14:textId="77777777" w:rsidR="00EA0183" w:rsidRDefault="00EA0183" w:rsidP="0001079C">
      <w:pPr>
        <w:rPr>
          <w:rFonts w:ascii="Arial" w:hAnsi="Arial" w:cs="Arial"/>
          <w:color w:val="595959" w:themeColor="text1" w:themeTint="A6"/>
          <w:sz w:val="18"/>
          <w:szCs w:val="18"/>
        </w:rPr>
      </w:pPr>
    </w:p>
    <w:p w14:paraId="1DEE4B39" w14:textId="087234FF" w:rsidR="00952C42" w:rsidRPr="00952C42" w:rsidRDefault="00E84F9C" w:rsidP="0001079C">
      <w:pPr>
        <w:rPr>
          <w:rFonts w:ascii="Arial" w:hAnsi="Arial" w:cs="Arial"/>
          <w:b/>
          <w:color w:val="FF0000"/>
          <w:sz w:val="20"/>
          <w:szCs w:val="20"/>
        </w:rPr>
      </w:pPr>
      <w:r>
        <w:rPr>
          <w:rFonts w:ascii="Arial" w:hAnsi="Arial" w:cs="Arial"/>
          <w:color w:val="595959" w:themeColor="text1" w:themeTint="A6"/>
          <w:sz w:val="18"/>
          <w:szCs w:val="18"/>
        </w:rPr>
        <w:t>L’Entitat aplica les condicions establertes en el Conveni col·lectiu de majoristes d’alimentació de Catalunya.</w:t>
      </w:r>
    </w:p>
    <w:p w14:paraId="126BE155" w14:textId="77777777" w:rsidR="00891742" w:rsidRPr="00E6426F" w:rsidRDefault="00891742" w:rsidP="0001079C">
      <w:pPr>
        <w:rPr>
          <w:rFonts w:ascii="Arial" w:hAnsi="Arial" w:cs="Arial"/>
        </w:rPr>
      </w:pPr>
    </w:p>
    <w:p w14:paraId="53C156BA" w14:textId="77777777" w:rsidR="0072659C" w:rsidRPr="00E6426F" w:rsidRDefault="0072659C" w:rsidP="00240A77">
      <w:pPr>
        <w:pStyle w:val="Ttulo3"/>
        <w:rPr>
          <w:rFonts w:ascii="Arial" w:hAnsi="Arial"/>
          <w:bCs w:val="0"/>
        </w:rPr>
      </w:pPr>
      <w:r w:rsidRPr="00E6426F">
        <w:rPr>
          <w:rFonts w:ascii="Arial" w:hAnsi="Arial"/>
          <w:bCs w:val="0"/>
        </w:rPr>
        <w:t>CONDICIONS LABORALS I CONCILIACIÓ</w:t>
      </w:r>
    </w:p>
    <w:p w14:paraId="2BF6A045" w14:textId="77777777" w:rsidR="00EA0183" w:rsidRDefault="00EA0183" w:rsidP="00891742">
      <w:pPr>
        <w:rPr>
          <w:rFonts w:ascii="Arial" w:hAnsi="Arial" w:cs="Arial"/>
          <w:color w:val="595959" w:themeColor="text1" w:themeTint="A6"/>
          <w:sz w:val="18"/>
          <w:szCs w:val="18"/>
        </w:rPr>
      </w:pPr>
    </w:p>
    <w:p w14:paraId="1388AE82" w14:textId="5A05CF82" w:rsidR="00F22C97" w:rsidRPr="00E6426F" w:rsidRDefault="00E84F9C" w:rsidP="00891742">
      <w:pPr>
        <w:rPr>
          <w:rFonts w:ascii="Arial" w:hAnsi="Arial" w:cs="Arial"/>
          <w:color w:val="595959" w:themeColor="text1" w:themeTint="A6"/>
          <w:sz w:val="18"/>
          <w:szCs w:val="18"/>
        </w:rPr>
      </w:pPr>
      <w:r>
        <w:rPr>
          <w:rFonts w:ascii="Arial" w:hAnsi="Arial" w:cs="Arial"/>
          <w:color w:val="595959" w:themeColor="text1" w:themeTint="A6"/>
          <w:sz w:val="18"/>
          <w:szCs w:val="18"/>
        </w:rPr>
        <w:t>L’Entitat aplica les condicions establertes en el Conveni col·lectiu de majoristes d’alimentació de Catalunya.</w:t>
      </w:r>
    </w:p>
    <w:p w14:paraId="650889DB" w14:textId="77777777" w:rsidR="0072659C" w:rsidRPr="00E6426F" w:rsidRDefault="0072659C" w:rsidP="0001079C">
      <w:pPr>
        <w:rPr>
          <w:rFonts w:ascii="Arial" w:hAnsi="Arial" w:cs="Arial"/>
        </w:rPr>
      </w:pPr>
    </w:p>
    <w:p w14:paraId="139D8AB3" w14:textId="77777777" w:rsidR="0072659C" w:rsidRPr="00E6426F" w:rsidRDefault="0072659C" w:rsidP="00240A77">
      <w:pPr>
        <w:pStyle w:val="Ttulo3"/>
        <w:rPr>
          <w:rFonts w:ascii="Arial" w:hAnsi="Arial"/>
          <w:bCs w:val="0"/>
        </w:rPr>
      </w:pPr>
      <w:r w:rsidRPr="00E6426F">
        <w:rPr>
          <w:rFonts w:ascii="Arial" w:hAnsi="Arial"/>
          <w:bCs w:val="0"/>
        </w:rPr>
        <w:t>IGUALTAT RETRIBUTIVA</w:t>
      </w:r>
    </w:p>
    <w:p w14:paraId="05124A96" w14:textId="7CB4233D" w:rsidR="00E02F0F" w:rsidRDefault="00E02F0F" w:rsidP="00E02F0F">
      <w:pPr>
        <w:rPr>
          <w:rFonts w:ascii="Arial" w:hAnsi="Arial" w:cs="Arial"/>
          <w:color w:val="595959" w:themeColor="text1" w:themeTint="A6"/>
          <w:sz w:val="18"/>
          <w:szCs w:val="18"/>
          <w:highlight w:val="yellow"/>
        </w:rPr>
      </w:pPr>
    </w:p>
    <w:p w14:paraId="25B8DC6A" w14:textId="645474D4" w:rsidR="004F0F1E" w:rsidRPr="004F0F1E" w:rsidRDefault="004F0F1E" w:rsidP="00E02F0F">
      <w:pPr>
        <w:rPr>
          <w:rFonts w:ascii="Arial" w:hAnsi="Arial" w:cs="Arial"/>
          <w:color w:val="595959" w:themeColor="text1" w:themeTint="A6"/>
          <w:sz w:val="18"/>
          <w:szCs w:val="18"/>
        </w:rPr>
      </w:pPr>
      <w:r>
        <w:rPr>
          <w:rFonts w:ascii="Arial" w:hAnsi="Arial" w:cs="Arial"/>
          <w:color w:val="595959" w:themeColor="text1" w:themeTint="A6"/>
          <w:sz w:val="18"/>
          <w:szCs w:val="18"/>
        </w:rPr>
        <w:t>En referencia a la igualtat retributiva, e</w:t>
      </w:r>
      <w:r w:rsidRPr="004F0F1E">
        <w:rPr>
          <w:rFonts w:ascii="Arial" w:hAnsi="Arial" w:cs="Arial"/>
          <w:color w:val="595959" w:themeColor="text1" w:themeTint="A6"/>
          <w:sz w:val="18"/>
          <w:szCs w:val="18"/>
        </w:rPr>
        <w:t xml:space="preserve">l rati </w:t>
      </w:r>
      <w:r>
        <w:rPr>
          <w:rFonts w:ascii="Arial" w:hAnsi="Arial" w:cs="Arial"/>
          <w:color w:val="595959" w:themeColor="text1" w:themeTint="A6"/>
          <w:sz w:val="18"/>
          <w:szCs w:val="18"/>
        </w:rPr>
        <w:t>entre el salari</w:t>
      </w:r>
      <w:r w:rsidR="00C278D9">
        <w:rPr>
          <w:rFonts w:ascii="Arial" w:hAnsi="Arial" w:cs="Arial"/>
          <w:color w:val="595959" w:themeColor="text1" w:themeTint="A6"/>
          <w:sz w:val="18"/>
          <w:szCs w:val="18"/>
        </w:rPr>
        <w:t xml:space="preserve"> brut mes alt i el més baix del personal assalariat de l’Entitat es de 2,13 i 2,03 en els a</w:t>
      </w:r>
      <w:r w:rsidR="00376E20">
        <w:rPr>
          <w:rFonts w:ascii="Arial" w:hAnsi="Arial" w:cs="Arial"/>
          <w:color w:val="595959" w:themeColor="text1" w:themeTint="A6"/>
          <w:sz w:val="18"/>
          <w:szCs w:val="18"/>
        </w:rPr>
        <w:t>nys 2019 i 2018, respectivament.</w:t>
      </w:r>
    </w:p>
    <w:p w14:paraId="29C414C4" w14:textId="77777777" w:rsidR="00E02F0F" w:rsidRPr="00E6426F" w:rsidRDefault="00E02F0F" w:rsidP="00E02F0F">
      <w:pPr>
        <w:rPr>
          <w:rFonts w:ascii="Arial" w:hAnsi="Arial" w:cs="Arial"/>
          <w:highlight w:val="yellow"/>
        </w:rPr>
      </w:pPr>
    </w:p>
    <w:p w14:paraId="7F07F7C7" w14:textId="77777777" w:rsidR="0072659C" w:rsidRPr="00E6426F" w:rsidRDefault="0072659C" w:rsidP="00240A77">
      <w:pPr>
        <w:pStyle w:val="Ttulo3"/>
        <w:rPr>
          <w:rFonts w:ascii="Arial" w:hAnsi="Arial"/>
          <w:bCs w:val="0"/>
        </w:rPr>
      </w:pPr>
      <w:r w:rsidRPr="00E6426F">
        <w:rPr>
          <w:rFonts w:ascii="Arial" w:hAnsi="Arial"/>
          <w:bCs w:val="0"/>
        </w:rPr>
        <w:t>DESENVOLUPAMENT PROFESSIONAL</w:t>
      </w:r>
    </w:p>
    <w:p w14:paraId="3DFD014C" w14:textId="309C9042" w:rsidR="00E02F0F" w:rsidRDefault="00E02F0F" w:rsidP="00E02F0F">
      <w:pPr>
        <w:rPr>
          <w:rFonts w:ascii="Arial" w:hAnsi="Arial" w:cs="Arial"/>
          <w:b/>
          <w:color w:val="FF0000"/>
          <w:sz w:val="18"/>
          <w:szCs w:val="18"/>
        </w:rPr>
      </w:pPr>
    </w:p>
    <w:p w14:paraId="4742F60E" w14:textId="77777777" w:rsidR="006F129D" w:rsidRDefault="006F129D" w:rsidP="006F129D">
      <w:pPr>
        <w:rPr>
          <w:rFonts w:ascii="Arial" w:hAnsi="Arial" w:cs="Arial"/>
          <w:color w:val="595959" w:themeColor="text1" w:themeTint="A6"/>
          <w:sz w:val="18"/>
          <w:szCs w:val="18"/>
        </w:rPr>
      </w:pPr>
      <w:r w:rsidRPr="0022194B">
        <w:rPr>
          <w:rFonts w:ascii="Arial" w:hAnsi="Arial" w:cs="Arial"/>
          <w:color w:val="595959" w:themeColor="text1" w:themeTint="A6"/>
          <w:sz w:val="18"/>
          <w:szCs w:val="18"/>
        </w:rPr>
        <w:t>Do</w:t>
      </w:r>
      <w:r>
        <w:rPr>
          <w:rFonts w:ascii="Arial" w:hAnsi="Arial" w:cs="Arial"/>
          <w:color w:val="595959" w:themeColor="text1" w:themeTint="A6"/>
          <w:sz w:val="18"/>
          <w:szCs w:val="18"/>
        </w:rPr>
        <w:t>n</w:t>
      </w:r>
      <w:r w:rsidRPr="0022194B">
        <w:rPr>
          <w:rFonts w:ascii="Arial" w:hAnsi="Arial" w:cs="Arial"/>
          <w:color w:val="595959" w:themeColor="text1" w:themeTint="A6"/>
          <w:sz w:val="18"/>
          <w:szCs w:val="18"/>
        </w:rPr>
        <w:t xml:space="preserve">at el nombre de </w:t>
      </w:r>
      <w:r>
        <w:rPr>
          <w:rFonts w:ascii="Arial" w:hAnsi="Arial" w:cs="Arial"/>
          <w:color w:val="595959" w:themeColor="text1" w:themeTint="A6"/>
          <w:sz w:val="18"/>
          <w:szCs w:val="18"/>
        </w:rPr>
        <w:t>persones contractades, la formació es fa de forma conjunta amb els del voluntaris.</w:t>
      </w:r>
    </w:p>
    <w:p w14:paraId="14169259" w14:textId="77777777" w:rsidR="006F129D" w:rsidRDefault="006F129D" w:rsidP="006F129D">
      <w:pPr>
        <w:rPr>
          <w:rFonts w:ascii="Arial" w:hAnsi="Arial" w:cs="Arial"/>
          <w:color w:val="595959" w:themeColor="text1" w:themeTint="A6"/>
          <w:sz w:val="18"/>
          <w:szCs w:val="18"/>
        </w:rPr>
      </w:pPr>
    </w:p>
    <w:p w14:paraId="06A1557B" w14:textId="06185957" w:rsidR="006F129D" w:rsidRPr="0022194B" w:rsidRDefault="006F129D" w:rsidP="006F129D">
      <w:pPr>
        <w:rPr>
          <w:rFonts w:ascii="Arial" w:hAnsi="Arial" w:cs="Arial"/>
          <w:color w:val="595959" w:themeColor="text1" w:themeTint="A6"/>
          <w:sz w:val="18"/>
          <w:szCs w:val="18"/>
        </w:rPr>
      </w:pPr>
      <w:r>
        <w:rPr>
          <w:rFonts w:ascii="Arial" w:hAnsi="Arial" w:cs="Arial"/>
          <w:color w:val="595959" w:themeColor="text1" w:themeTint="A6"/>
          <w:sz w:val="18"/>
          <w:szCs w:val="18"/>
        </w:rPr>
        <w:t xml:space="preserve">La principal formació que s’imparteix es de  de caire intern,  sent una formació continua interna de les habilitats necessàries per el desenvolupament de les tasques pròpies que es duen a terme en l’Entitat. Addicionalment,, i de forma puntual, es realitzen cursos externs. </w:t>
      </w:r>
    </w:p>
    <w:p w14:paraId="71C9F1A4" w14:textId="77777777" w:rsidR="006F129D" w:rsidRPr="00E6426F" w:rsidRDefault="006F129D" w:rsidP="00E02F0F">
      <w:pPr>
        <w:rPr>
          <w:rFonts w:ascii="Arial" w:hAnsi="Arial" w:cs="Arial"/>
        </w:rPr>
      </w:pPr>
    </w:p>
    <w:p w14:paraId="2B8DDA0C" w14:textId="77777777" w:rsidR="0072659C" w:rsidRPr="00E6426F" w:rsidRDefault="0072659C" w:rsidP="00240A77">
      <w:pPr>
        <w:pStyle w:val="Ttulo3"/>
        <w:rPr>
          <w:rFonts w:ascii="Arial" w:hAnsi="Arial"/>
          <w:bCs w:val="0"/>
        </w:rPr>
      </w:pPr>
      <w:r w:rsidRPr="00E6426F">
        <w:rPr>
          <w:rFonts w:ascii="Arial" w:hAnsi="Arial"/>
          <w:bCs w:val="0"/>
        </w:rPr>
        <w:t>SALUT, SEGURETAT I BENESTAR DEL PERSONAL</w:t>
      </w:r>
    </w:p>
    <w:p w14:paraId="6C76383D" w14:textId="77777777" w:rsidR="00824F66" w:rsidRDefault="00824F66" w:rsidP="00240A77">
      <w:pPr>
        <w:rPr>
          <w:rFonts w:ascii="Arial" w:hAnsi="Arial" w:cs="Arial"/>
          <w:color w:val="595959" w:themeColor="text1" w:themeTint="A6"/>
          <w:sz w:val="18"/>
          <w:szCs w:val="18"/>
        </w:rPr>
      </w:pPr>
    </w:p>
    <w:p w14:paraId="0DE48474" w14:textId="7191A202" w:rsidR="00083523" w:rsidRDefault="00083523" w:rsidP="00083523">
      <w:pPr>
        <w:rPr>
          <w:rFonts w:ascii="Arial" w:hAnsi="Arial" w:cs="Arial"/>
          <w:color w:val="595959" w:themeColor="text1" w:themeTint="A6"/>
          <w:sz w:val="18"/>
          <w:szCs w:val="18"/>
        </w:rPr>
      </w:pPr>
      <w:r>
        <w:rPr>
          <w:rFonts w:ascii="Arial" w:hAnsi="Arial" w:cs="Arial"/>
          <w:color w:val="595959" w:themeColor="text1" w:themeTint="A6"/>
          <w:sz w:val="18"/>
          <w:szCs w:val="18"/>
        </w:rPr>
        <w:t xml:space="preserve">Els principis aplicats per la Fundació Privada Banc dels Aliments en el àmbit de la Política de Prevenció de Riscos Laborals s’inclouen en un document de la WEB dintre del apartar:  El Banc dels Aliments – Transparència – </w:t>
      </w:r>
      <w:r w:rsidR="004911FA">
        <w:rPr>
          <w:rFonts w:ascii="Arial" w:hAnsi="Arial" w:cs="Arial"/>
          <w:color w:val="595959" w:themeColor="text1" w:themeTint="A6"/>
          <w:sz w:val="18"/>
          <w:szCs w:val="18"/>
        </w:rPr>
        <w:t>Informació Institucional – Altes Documents</w:t>
      </w:r>
      <w:r>
        <w:rPr>
          <w:rFonts w:ascii="Arial" w:hAnsi="Arial" w:cs="Arial"/>
          <w:color w:val="595959" w:themeColor="text1" w:themeTint="A6"/>
          <w:sz w:val="18"/>
          <w:szCs w:val="18"/>
        </w:rPr>
        <w:t>:</w:t>
      </w:r>
      <w:r w:rsidR="004911FA" w:rsidRPr="004911FA">
        <w:rPr>
          <w:rFonts w:ascii="Arial" w:hAnsi="Arial"/>
          <w:b/>
          <w:color w:val="FF0000"/>
          <w:sz w:val="18"/>
          <w:szCs w:val="18"/>
        </w:rPr>
        <w:t xml:space="preserve"> </w:t>
      </w:r>
    </w:p>
    <w:p w14:paraId="7BF2D952" w14:textId="035C6A12" w:rsidR="00240A77" w:rsidRDefault="00240A77" w:rsidP="00240A77">
      <w:pPr>
        <w:rPr>
          <w:rFonts w:ascii="Arial" w:hAnsi="Arial" w:cs="Arial"/>
          <w:color w:val="595959" w:themeColor="text1" w:themeTint="A6"/>
          <w:sz w:val="18"/>
          <w:szCs w:val="18"/>
        </w:rPr>
      </w:pPr>
    </w:p>
    <w:p w14:paraId="474417A2" w14:textId="6F5CC8E4" w:rsidR="00083523" w:rsidRDefault="001117CA" w:rsidP="00240A77">
      <w:pPr>
        <w:rPr>
          <w:rFonts w:ascii="Arial" w:hAnsi="Arial" w:cs="Arial"/>
          <w:color w:val="595959" w:themeColor="text1" w:themeTint="A6"/>
          <w:sz w:val="18"/>
          <w:szCs w:val="18"/>
        </w:rPr>
      </w:pPr>
      <w:hyperlink r:id="rId15" w:history="1">
        <w:r w:rsidR="004911FA">
          <w:rPr>
            <w:rStyle w:val="Hipervnculo"/>
          </w:rPr>
          <w:t>https://www.bancdelsaliments.org/ca/transparencia/</w:t>
        </w:r>
      </w:hyperlink>
    </w:p>
    <w:p w14:paraId="498AAEE9" w14:textId="77777777" w:rsidR="0072659C" w:rsidRPr="00E6426F" w:rsidRDefault="0072659C" w:rsidP="00240A77">
      <w:pPr>
        <w:pStyle w:val="Ttulo3"/>
        <w:rPr>
          <w:rFonts w:ascii="Arial" w:hAnsi="Arial"/>
          <w:bCs w:val="0"/>
        </w:rPr>
      </w:pPr>
      <w:r w:rsidRPr="00E6426F">
        <w:rPr>
          <w:rFonts w:ascii="Arial" w:hAnsi="Arial"/>
          <w:bCs w:val="0"/>
        </w:rPr>
        <w:lastRenderedPageBreak/>
        <w:t>COMUNICACIÓ INTERNA</w:t>
      </w:r>
    </w:p>
    <w:p w14:paraId="0770FBA0" w14:textId="0DF569ED" w:rsidR="00240A77" w:rsidRDefault="00240A77" w:rsidP="00240A77">
      <w:pPr>
        <w:rPr>
          <w:rFonts w:ascii="Arial" w:hAnsi="Arial" w:cs="Arial"/>
        </w:rPr>
      </w:pPr>
    </w:p>
    <w:p w14:paraId="1AED5B27" w14:textId="5073282D" w:rsidR="0022194B" w:rsidRPr="0022194B" w:rsidRDefault="0022194B" w:rsidP="00240A77">
      <w:pPr>
        <w:rPr>
          <w:rFonts w:ascii="Arial" w:hAnsi="Arial" w:cs="Arial"/>
          <w:color w:val="595959" w:themeColor="text1" w:themeTint="A6"/>
          <w:sz w:val="18"/>
          <w:szCs w:val="18"/>
        </w:rPr>
      </w:pPr>
      <w:r w:rsidRPr="0022194B">
        <w:rPr>
          <w:rFonts w:ascii="Arial" w:hAnsi="Arial" w:cs="Arial"/>
          <w:color w:val="595959" w:themeColor="text1" w:themeTint="A6"/>
          <w:sz w:val="18"/>
          <w:szCs w:val="18"/>
        </w:rPr>
        <w:t>Do</w:t>
      </w:r>
      <w:r>
        <w:rPr>
          <w:rFonts w:ascii="Arial" w:hAnsi="Arial" w:cs="Arial"/>
          <w:color w:val="595959" w:themeColor="text1" w:themeTint="A6"/>
          <w:sz w:val="18"/>
          <w:szCs w:val="18"/>
        </w:rPr>
        <w:t>n</w:t>
      </w:r>
      <w:r w:rsidRPr="0022194B">
        <w:rPr>
          <w:rFonts w:ascii="Arial" w:hAnsi="Arial" w:cs="Arial"/>
          <w:color w:val="595959" w:themeColor="text1" w:themeTint="A6"/>
          <w:sz w:val="18"/>
          <w:szCs w:val="18"/>
        </w:rPr>
        <w:t xml:space="preserve">at el nombre de </w:t>
      </w:r>
      <w:r>
        <w:rPr>
          <w:rFonts w:ascii="Arial" w:hAnsi="Arial" w:cs="Arial"/>
          <w:color w:val="595959" w:themeColor="text1" w:themeTint="A6"/>
          <w:sz w:val="18"/>
          <w:szCs w:val="18"/>
        </w:rPr>
        <w:t xml:space="preserve">persones contractades, els canals de comunicació establerts son comuns amb els del voluntaris. No obstant, es duen a terme determinades accions específiques per al personal contractat com son reunions </w:t>
      </w:r>
      <w:r w:rsidR="008436B4">
        <w:rPr>
          <w:rFonts w:ascii="Arial" w:hAnsi="Arial" w:cs="Arial"/>
          <w:color w:val="595959" w:themeColor="text1" w:themeTint="A6"/>
          <w:sz w:val="18"/>
          <w:szCs w:val="18"/>
        </w:rPr>
        <w:t xml:space="preserve">mensuals i </w:t>
      </w:r>
      <w:r>
        <w:rPr>
          <w:rFonts w:ascii="Arial" w:hAnsi="Arial" w:cs="Arial"/>
          <w:color w:val="595959" w:themeColor="text1" w:themeTint="A6"/>
          <w:sz w:val="18"/>
          <w:szCs w:val="18"/>
        </w:rPr>
        <w:t xml:space="preserve">semestrals amb tots els empleats per a compartir la marxa i activitats de l’Entitat, etc. </w:t>
      </w:r>
    </w:p>
    <w:p w14:paraId="08DD2130" w14:textId="7CA28DBF" w:rsidR="004B12B9" w:rsidRPr="00E6426F" w:rsidRDefault="00240A77" w:rsidP="00240A77">
      <w:pPr>
        <w:pStyle w:val="Ttulo2"/>
        <w:rPr>
          <w:rFonts w:ascii="Arial" w:hAnsi="Arial" w:cs="Arial"/>
        </w:rPr>
      </w:pPr>
      <w:r w:rsidRPr="00E6426F">
        <w:rPr>
          <w:rFonts w:ascii="Arial" w:hAnsi="Arial" w:cs="Arial"/>
        </w:rPr>
        <w:t>VOLUNTARIAT</w:t>
      </w:r>
    </w:p>
    <w:p w14:paraId="264ED926" w14:textId="77777777" w:rsidR="0072659C" w:rsidRPr="00E6426F" w:rsidRDefault="0072659C" w:rsidP="00240A77">
      <w:pPr>
        <w:pStyle w:val="Ttulo3"/>
        <w:rPr>
          <w:rFonts w:ascii="Arial" w:hAnsi="Arial"/>
          <w:bCs w:val="0"/>
        </w:rPr>
      </w:pPr>
      <w:r w:rsidRPr="00E6426F">
        <w:rPr>
          <w:rFonts w:ascii="Arial" w:hAnsi="Arial"/>
          <w:bCs w:val="0"/>
        </w:rPr>
        <w:t>PERSONES VOLUNTÀRIES</w:t>
      </w:r>
    </w:p>
    <w:p w14:paraId="0AA31E2E" w14:textId="77777777" w:rsidR="00B6589C" w:rsidRDefault="00B6589C" w:rsidP="00240A77">
      <w:pPr>
        <w:rPr>
          <w:rFonts w:ascii="Arial" w:hAnsi="Arial" w:cs="Arial"/>
          <w:color w:val="595959" w:themeColor="text1" w:themeTint="A6"/>
          <w:sz w:val="18"/>
          <w:szCs w:val="18"/>
        </w:rPr>
      </w:pPr>
    </w:p>
    <w:p w14:paraId="39ED4ED0" w14:textId="064B1CF9" w:rsidR="00240A77" w:rsidRDefault="00C05B2F" w:rsidP="00240A77">
      <w:pPr>
        <w:rPr>
          <w:rFonts w:ascii="Arial" w:hAnsi="Arial" w:cs="Arial"/>
          <w:color w:val="595959" w:themeColor="text1" w:themeTint="A6"/>
          <w:sz w:val="18"/>
          <w:szCs w:val="18"/>
        </w:rPr>
      </w:pPr>
      <w:r>
        <w:rPr>
          <w:rFonts w:ascii="Arial" w:hAnsi="Arial" w:cs="Arial"/>
          <w:color w:val="595959" w:themeColor="text1" w:themeTint="A6"/>
          <w:sz w:val="18"/>
          <w:szCs w:val="18"/>
        </w:rPr>
        <w:t>El nombre de persones voluntàries, en els  anys 2019 i 2018, han estat de 254 i 243 persones, respectivament.</w:t>
      </w:r>
    </w:p>
    <w:p w14:paraId="27739365" w14:textId="0DF7A456" w:rsidR="00C05B2F" w:rsidRDefault="00C05B2F" w:rsidP="00240A77">
      <w:pPr>
        <w:rPr>
          <w:rFonts w:ascii="Arial" w:hAnsi="Arial" w:cs="Arial"/>
          <w:color w:val="595959" w:themeColor="text1" w:themeTint="A6"/>
          <w:sz w:val="18"/>
          <w:szCs w:val="18"/>
        </w:rPr>
      </w:pPr>
    </w:p>
    <w:p w14:paraId="127B8C87" w14:textId="63293646" w:rsidR="00C05B2F" w:rsidRPr="0058045E" w:rsidRDefault="00C05B2F" w:rsidP="00C05B2F">
      <w:pPr>
        <w:rPr>
          <w:rFonts w:ascii="Arial" w:hAnsi="Arial" w:cs="Arial"/>
          <w:color w:val="595959" w:themeColor="text1" w:themeTint="A6"/>
          <w:sz w:val="18"/>
          <w:szCs w:val="18"/>
        </w:rPr>
      </w:pPr>
      <w:r>
        <w:rPr>
          <w:rFonts w:ascii="Arial" w:hAnsi="Arial" w:cs="Arial"/>
          <w:color w:val="595959" w:themeColor="text1" w:themeTint="A6"/>
          <w:sz w:val="18"/>
          <w:szCs w:val="18"/>
        </w:rPr>
        <w:t xml:space="preserve">Les activitats dutes a terme per aquestes persones s’inclou en la Memòria: </w:t>
      </w:r>
      <w:r w:rsidRPr="0058045E">
        <w:rPr>
          <w:rFonts w:ascii="Arial" w:hAnsi="Arial" w:cs="Arial"/>
          <w:color w:val="595959" w:themeColor="text1" w:themeTint="A6"/>
          <w:sz w:val="18"/>
          <w:szCs w:val="18"/>
        </w:rPr>
        <w:t>.</w:t>
      </w:r>
      <w:r>
        <w:rPr>
          <w:rFonts w:ascii="Arial" w:hAnsi="Arial" w:cs="Arial"/>
          <w:color w:val="595959" w:themeColor="text1" w:themeTint="A6"/>
          <w:sz w:val="18"/>
          <w:szCs w:val="18"/>
        </w:rPr>
        <w:t>v</w:t>
      </w:r>
      <w:r w:rsidRPr="0058045E">
        <w:rPr>
          <w:rFonts w:ascii="Arial" w:hAnsi="Arial" w:cs="Arial"/>
          <w:color w:val="595959" w:themeColor="text1" w:themeTint="A6"/>
          <w:sz w:val="18"/>
          <w:szCs w:val="18"/>
        </w:rPr>
        <w:t>egeu el document a la WEB en l’apartat: El Banc dels Aliments – Transparència – Informació Institucional – Memòria:</w:t>
      </w:r>
    </w:p>
    <w:p w14:paraId="28CADD2D" w14:textId="77777777" w:rsidR="00C05B2F" w:rsidRPr="00E6426F" w:rsidRDefault="00C05B2F" w:rsidP="00C05B2F">
      <w:pPr>
        <w:rPr>
          <w:rFonts w:ascii="Arial" w:hAnsi="Arial" w:cs="Arial"/>
          <w:color w:val="595959" w:themeColor="text1" w:themeTint="A6"/>
          <w:sz w:val="18"/>
          <w:szCs w:val="18"/>
        </w:rPr>
      </w:pPr>
      <w:r>
        <w:rPr>
          <w:rFonts w:ascii="Arial" w:hAnsi="Arial" w:cs="Arial"/>
          <w:color w:val="595959" w:themeColor="text1" w:themeTint="A6"/>
          <w:sz w:val="18"/>
          <w:szCs w:val="18"/>
        </w:rPr>
        <w:t xml:space="preserve">  </w:t>
      </w:r>
    </w:p>
    <w:p w14:paraId="0993E1CA" w14:textId="77777777" w:rsidR="00C05B2F" w:rsidRPr="00E6426F" w:rsidRDefault="001117CA" w:rsidP="00C05B2F">
      <w:pPr>
        <w:rPr>
          <w:rFonts w:ascii="Arial" w:hAnsi="Arial" w:cs="Arial"/>
          <w:sz w:val="18"/>
          <w:szCs w:val="18"/>
        </w:rPr>
      </w:pPr>
      <w:hyperlink r:id="rId16" w:history="1">
        <w:r w:rsidR="00C05B2F">
          <w:rPr>
            <w:rStyle w:val="Hipervnculo"/>
          </w:rPr>
          <w:t>https://www.bancdelsaliments.org/ca/transparencia/</w:t>
        </w:r>
      </w:hyperlink>
      <w:r w:rsidR="00C05B2F">
        <w:rPr>
          <w:rFonts w:ascii="Arial" w:hAnsi="Arial" w:cs="Arial"/>
          <w:color w:val="595959" w:themeColor="text1" w:themeTint="A6"/>
          <w:sz w:val="18"/>
          <w:szCs w:val="18"/>
        </w:rPr>
        <w:t>:</w:t>
      </w:r>
    </w:p>
    <w:p w14:paraId="5FF54A64" w14:textId="52A802AD" w:rsidR="00240A77" w:rsidRPr="00E6426F" w:rsidRDefault="00240A77" w:rsidP="00240A77">
      <w:pPr>
        <w:rPr>
          <w:rFonts w:ascii="Arial" w:hAnsi="Arial" w:cs="Arial"/>
        </w:rPr>
      </w:pPr>
    </w:p>
    <w:p w14:paraId="63DE6F26" w14:textId="4CFAFCAE" w:rsidR="00240A77" w:rsidRPr="00B6589C" w:rsidRDefault="0072659C" w:rsidP="00240A77">
      <w:pPr>
        <w:pStyle w:val="Ttulo3"/>
        <w:rPr>
          <w:rFonts w:ascii="Arial" w:hAnsi="Arial"/>
          <w:bCs w:val="0"/>
        </w:rPr>
      </w:pPr>
      <w:r w:rsidRPr="00E6426F">
        <w:rPr>
          <w:rFonts w:ascii="Arial" w:hAnsi="Arial"/>
          <w:bCs w:val="0"/>
        </w:rPr>
        <w:t>COMUNICACIÓ I PARTICIPACIÓ DE</w:t>
      </w:r>
      <w:r w:rsidR="00237476" w:rsidRPr="00E6426F">
        <w:rPr>
          <w:rFonts w:ascii="Arial" w:hAnsi="Arial"/>
          <w:bCs w:val="0"/>
        </w:rPr>
        <w:t>L VOLUNTARIAT</w:t>
      </w:r>
    </w:p>
    <w:p w14:paraId="7AE9E4FB" w14:textId="77777777" w:rsidR="00B6589C" w:rsidRDefault="00B6589C" w:rsidP="00240A77">
      <w:pPr>
        <w:rPr>
          <w:rFonts w:ascii="Arial" w:hAnsi="Arial" w:cs="Arial"/>
          <w:color w:val="595959" w:themeColor="text1" w:themeTint="A6"/>
          <w:sz w:val="18"/>
          <w:szCs w:val="18"/>
        </w:rPr>
      </w:pPr>
    </w:p>
    <w:p w14:paraId="7B94FBDF" w14:textId="1C8023CB" w:rsidR="00F56D9B" w:rsidRDefault="00F56D9B" w:rsidP="00240A77">
      <w:pPr>
        <w:rPr>
          <w:rFonts w:ascii="Arial" w:hAnsi="Arial" w:cs="Arial"/>
          <w:color w:val="595959" w:themeColor="text1" w:themeTint="A6"/>
          <w:sz w:val="18"/>
          <w:szCs w:val="18"/>
        </w:rPr>
      </w:pPr>
      <w:r w:rsidRPr="00F56D9B">
        <w:rPr>
          <w:rFonts w:ascii="Arial" w:hAnsi="Arial" w:cs="Arial"/>
          <w:color w:val="595959" w:themeColor="text1" w:themeTint="A6"/>
          <w:sz w:val="18"/>
          <w:szCs w:val="18"/>
        </w:rPr>
        <w:t>L’</w:t>
      </w:r>
      <w:r>
        <w:rPr>
          <w:rFonts w:ascii="Arial" w:hAnsi="Arial" w:cs="Arial"/>
          <w:color w:val="595959" w:themeColor="text1" w:themeTint="A6"/>
          <w:sz w:val="18"/>
          <w:szCs w:val="18"/>
        </w:rPr>
        <w:t>Entitat s’acull a la Llei 25/2015, del 30 de juliol, del voluntariat i de foment de l’associacionisme</w:t>
      </w:r>
      <w:r w:rsidR="00722A03">
        <w:rPr>
          <w:rFonts w:ascii="Arial" w:hAnsi="Arial" w:cs="Arial"/>
          <w:color w:val="595959" w:themeColor="text1" w:themeTint="A6"/>
          <w:sz w:val="18"/>
          <w:szCs w:val="18"/>
        </w:rPr>
        <w:t>.</w:t>
      </w:r>
    </w:p>
    <w:p w14:paraId="7FFE6BD4" w14:textId="1B235104" w:rsidR="00942BEC" w:rsidRDefault="00942BEC" w:rsidP="00240A77">
      <w:pPr>
        <w:rPr>
          <w:rFonts w:ascii="Arial" w:hAnsi="Arial" w:cs="Arial"/>
          <w:color w:val="595959" w:themeColor="text1" w:themeTint="A6"/>
          <w:sz w:val="18"/>
          <w:szCs w:val="18"/>
        </w:rPr>
      </w:pPr>
    </w:p>
    <w:p w14:paraId="34E7D67A" w14:textId="25DC4A0D" w:rsidR="00942BEC" w:rsidRDefault="004A0E19" w:rsidP="00240A77">
      <w:pPr>
        <w:rPr>
          <w:rFonts w:ascii="Arial" w:hAnsi="Arial" w:cs="Arial"/>
          <w:color w:val="595959" w:themeColor="text1" w:themeTint="A6"/>
          <w:sz w:val="18"/>
          <w:szCs w:val="18"/>
        </w:rPr>
      </w:pPr>
      <w:r>
        <w:rPr>
          <w:rFonts w:ascii="Arial" w:hAnsi="Arial" w:cs="Arial"/>
          <w:color w:val="595959" w:themeColor="text1" w:themeTint="A6"/>
          <w:sz w:val="18"/>
          <w:szCs w:val="18"/>
        </w:rPr>
        <w:t>El compromís</w:t>
      </w:r>
      <w:r w:rsidR="00942BEC">
        <w:rPr>
          <w:rFonts w:ascii="Arial" w:hAnsi="Arial" w:cs="Arial"/>
          <w:color w:val="595959" w:themeColor="text1" w:themeTint="A6"/>
          <w:sz w:val="18"/>
          <w:szCs w:val="18"/>
        </w:rPr>
        <w:t xml:space="preserve"> entre El Banc dels Aliments de Barcelona i el Voluntariat </w:t>
      </w:r>
      <w:r>
        <w:rPr>
          <w:rFonts w:ascii="Arial" w:hAnsi="Arial" w:cs="Arial"/>
          <w:color w:val="595959" w:themeColor="text1" w:themeTint="A6"/>
          <w:sz w:val="18"/>
          <w:szCs w:val="18"/>
        </w:rPr>
        <w:t xml:space="preserve">es recull en el document del mateix no i que es pot consultar a la WEB en l’apartat: </w:t>
      </w:r>
      <w:r w:rsidRPr="0058045E">
        <w:rPr>
          <w:rFonts w:ascii="Arial" w:hAnsi="Arial" w:cs="Arial"/>
          <w:color w:val="595959" w:themeColor="text1" w:themeTint="A6"/>
          <w:sz w:val="18"/>
          <w:szCs w:val="18"/>
        </w:rPr>
        <w:t xml:space="preserve">El Banc dels Aliments – Transparència – </w:t>
      </w:r>
      <w:r>
        <w:rPr>
          <w:rFonts w:ascii="Arial" w:hAnsi="Arial" w:cs="Arial"/>
          <w:color w:val="595959" w:themeColor="text1" w:themeTint="A6"/>
          <w:sz w:val="18"/>
          <w:szCs w:val="18"/>
        </w:rPr>
        <w:t>Compromís amb el Voluntariat.</w:t>
      </w:r>
    </w:p>
    <w:p w14:paraId="0F11A965" w14:textId="0EAEE931" w:rsidR="004A0E19" w:rsidRDefault="004A0E19" w:rsidP="00240A77">
      <w:pPr>
        <w:rPr>
          <w:rFonts w:ascii="Arial" w:hAnsi="Arial" w:cs="Arial"/>
          <w:color w:val="595959" w:themeColor="text1" w:themeTint="A6"/>
          <w:sz w:val="18"/>
          <w:szCs w:val="18"/>
        </w:rPr>
      </w:pPr>
    </w:p>
    <w:p w14:paraId="6734C21B" w14:textId="70A98919" w:rsidR="004A0E19" w:rsidRDefault="001117CA" w:rsidP="00240A77">
      <w:pPr>
        <w:rPr>
          <w:rFonts w:ascii="Arial" w:hAnsi="Arial" w:cs="Arial"/>
          <w:color w:val="595959" w:themeColor="text1" w:themeTint="A6"/>
          <w:sz w:val="18"/>
          <w:szCs w:val="18"/>
        </w:rPr>
      </w:pPr>
      <w:hyperlink r:id="rId17" w:history="1">
        <w:r w:rsidR="004A0E19">
          <w:rPr>
            <w:rStyle w:val="Hipervnculo"/>
          </w:rPr>
          <w:t>https://www.bancdelsaliments.org/ca/transparencia/</w:t>
        </w:r>
      </w:hyperlink>
    </w:p>
    <w:p w14:paraId="76683BFD" w14:textId="77777777" w:rsidR="004A0E19" w:rsidRPr="00F56D9B" w:rsidRDefault="004A0E19" w:rsidP="00240A77">
      <w:pPr>
        <w:rPr>
          <w:rFonts w:ascii="Arial" w:hAnsi="Arial" w:cs="Arial"/>
          <w:color w:val="595959" w:themeColor="text1" w:themeTint="A6"/>
          <w:sz w:val="18"/>
          <w:szCs w:val="18"/>
        </w:rPr>
      </w:pPr>
    </w:p>
    <w:p w14:paraId="0E191680" w14:textId="77777777" w:rsidR="00467882" w:rsidRPr="00E6426F" w:rsidRDefault="00467882" w:rsidP="00E6426F">
      <w:pPr>
        <w:pStyle w:val="Ttulo1"/>
      </w:pPr>
      <w:r w:rsidRPr="00E6426F">
        <w:t>Bon govern</w:t>
      </w:r>
    </w:p>
    <w:p w14:paraId="282F8343" w14:textId="1AAC0ABF" w:rsidR="00A64D45" w:rsidRPr="00E6426F" w:rsidRDefault="00A64D45" w:rsidP="00A64D45">
      <w:pPr>
        <w:pStyle w:val="Ttulo2"/>
        <w:rPr>
          <w:rFonts w:ascii="Arial" w:hAnsi="Arial" w:cs="Arial"/>
        </w:rPr>
      </w:pPr>
      <w:r w:rsidRPr="00E6426F">
        <w:rPr>
          <w:rFonts w:ascii="Arial" w:hAnsi="Arial" w:cs="Arial"/>
        </w:rPr>
        <w:t>TRANSPARÈNCIA</w:t>
      </w:r>
    </w:p>
    <w:p w14:paraId="482EA1BF" w14:textId="77777777" w:rsidR="00A64D45" w:rsidRPr="00E6426F" w:rsidRDefault="00A64D45" w:rsidP="00A64D45">
      <w:pPr>
        <w:rPr>
          <w:rFonts w:ascii="Arial" w:hAnsi="Arial" w:cs="Arial"/>
          <w:color w:val="595959" w:themeColor="text1" w:themeTint="A6"/>
          <w:sz w:val="18"/>
          <w:szCs w:val="18"/>
        </w:rPr>
      </w:pPr>
    </w:p>
    <w:p w14:paraId="2929B383" w14:textId="3F7ABAD5" w:rsidR="00F3519D" w:rsidRDefault="00F3519D" w:rsidP="00A64D45">
      <w:pPr>
        <w:rPr>
          <w:rFonts w:ascii="Arial" w:hAnsi="Arial" w:cs="Arial"/>
          <w:color w:val="595959" w:themeColor="text1" w:themeTint="A6"/>
          <w:sz w:val="18"/>
          <w:szCs w:val="18"/>
        </w:rPr>
      </w:pPr>
      <w:r>
        <w:rPr>
          <w:rFonts w:ascii="Arial" w:hAnsi="Arial" w:cs="Arial"/>
          <w:color w:val="595959" w:themeColor="text1" w:themeTint="A6"/>
          <w:sz w:val="18"/>
          <w:szCs w:val="18"/>
        </w:rPr>
        <w:t>La documentació necessària per el compliment de lo disposat en la normativa actualment vigent està publicada en la WEB de l’Entitat:</w:t>
      </w:r>
    </w:p>
    <w:p w14:paraId="0C5602B6" w14:textId="5A5685B1" w:rsidR="00F3519D" w:rsidRDefault="00F3519D" w:rsidP="00A64D45">
      <w:pPr>
        <w:rPr>
          <w:rFonts w:ascii="Arial" w:hAnsi="Arial" w:cs="Arial"/>
          <w:color w:val="595959" w:themeColor="text1" w:themeTint="A6"/>
          <w:sz w:val="18"/>
          <w:szCs w:val="18"/>
        </w:rPr>
      </w:pPr>
      <w:r>
        <w:rPr>
          <w:rFonts w:ascii="Arial" w:hAnsi="Arial" w:cs="Arial"/>
          <w:color w:val="595959" w:themeColor="text1" w:themeTint="A6"/>
          <w:sz w:val="18"/>
          <w:szCs w:val="18"/>
        </w:rPr>
        <w:t xml:space="preserve"> </w:t>
      </w:r>
    </w:p>
    <w:p w14:paraId="0BDF362F" w14:textId="5B7094BA" w:rsidR="00A64D45" w:rsidRPr="004D4E71" w:rsidRDefault="001117CA" w:rsidP="00A64D45">
      <w:pPr>
        <w:rPr>
          <w:rFonts w:ascii="Arial" w:hAnsi="Arial" w:cs="Arial"/>
          <w:color w:val="595959" w:themeColor="text1" w:themeTint="A6"/>
          <w:sz w:val="18"/>
          <w:szCs w:val="18"/>
        </w:rPr>
      </w:pPr>
      <w:hyperlink r:id="rId18" w:history="1">
        <w:r w:rsidR="00F3519D">
          <w:rPr>
            <w:rStyle w:val="Hipervnculo"/>
          </w:rPr>
          <w:t>https://www.bancdelsaliments.org/ca/home/</w:t>
        </w:r>
      </w:hyperlink>
    </w:p>
    <w:p w14:paraId="6FC11E1B" w14:textId="47A19E9C" w:rsidR="00A64D45" w:rsidRPr="00E6426F" w:rsidRDefault="00A64D45" w:rsidP="00A64D45">
      <w:pPr>
        <w:pStyle w:val="Ttulo2"/>
        <w:rPr>
          <w:rFonts w:ascii="Arial" w:hAnsi="Arial" w:cs="Arial"/>
        </w:rPr>
      </w:pPr>
      <w:r w:rsidRPr="00E6426F">
        <w:rPr>
          <w:rFonts w:ascii="Arial" w:hAnsi="Arial" w:cs="Arial"/>
        </w:rPr>
        <w:t>PATRONAT</w:t>
      </w:r>
    </w:p>
    <w:p w14:paraId="1FB6F197" w14:textId="3AEC9BE3" w:rsidR="00DB4A8D" w:rsidRDefault="00DB4A8D" w:rsidP="00A64D45">
      <w:pPr>
        <w:rPr>
          <w:rFonts w:ascii="Arial" w:hAnsi="Arial" w:cs="Arial"/>
          <w:color w:val="595959" w:themeColor="text1" w:themeTint="A6"/>
          <w:sz w:val="18"/>
          <w:szCs w:val="18"/>
        </w:rPr>
      </w:pPr>
    </w:p>
    <w:p w14:paraId="17C86F5C" w14:textId="78F5CFE5" w:rsidR="004D3B6F" w:rsidRDefault="00DB4A8D" w:rsidP="00DB4A8D">
      <w:pPr>
        <w:rPr>
          <w:rFonts w:ascii="Arial" w:hAnsi="Arial" w:cs="Arial"/>
          <w:color w:val="595959" w:themeColor="text1" w:themeTint="A6"/>
          <w:sz w:val="18"/>
          <w:szCs w:val="18"/>
        </w:rPr>
      </w:pPr>
      <w:r>
        <w:rPr>
          <w:rFonts w:ascii="Arial" w:hAnsi="Arial" w:cs="Arial"/>
          <w:color w:val="595959" w:themeColor="text1" w:themeTint="A6"/>
          <w:sz w:val="18"/>
          <w:szCs w:val="18"/>
        </w:rPr>
        <w:t xml:space="preserve">La relació de persones que composen el Patronat de l’Entitat i el seu </w:t>
      </w:r>
      <w:r w:rsidR="005C0E3C">
        <w:rPr>
          <w:rFonts w:ascii="Arial" w:hAnsi="Arial" w:cs="Arial"/>
          <w:color w:val="595959" w:themeColor="text1" w:themeTint="A6"/>
          <w:sz w:val="18"/>
          <w:szCs w:val="18"/>
        </w:rPr>
        <w:t>gènere</w:t>
      </w:r>
      <w:r>
        <w:rPr>
          <w:rFonts w:ascii="Arial" w:hAnsi="Arial" w:cs="Arial"/>
          <w:color w:val="595959" w:themeColor="text1" w:themeTint="A6"/>
          <w:sz w:val="18"/>
          <w:szCs w:val="18"/>
        </w:rPr>
        <w:t xml:space="preserve"> s’inclou en la seva WEB, dintre de l’apartat: El Banc dels Aliments – Transparència – L’Organització – </w:t>
      </w:r>
      <w:r w:rsidR="00FA17F3">
        <w:rPr>
          <w:rFonts w:ascii="Arial" w:hAnsi="Arial" w:cs="Arial"/>
          <w:color w:val="595959" w:themeColor="text1" w:themeTint="A6"/>
          <w:sz w:val="18"/>
          <w:szCs w:val="18"/>
        </w:rPr>
        <w:t xml:space="preserve">El Patronat: </w:t>
      </w:r>
    </w:p>
    <w:p w14:paraId="22596441" w14:textId="77777777" w:rsidR="004D3B6F" w:rsidRDefault="004D3B6F" w:rsidP="00DB4A8D">
      <w:pPr>
        <w:rPr>
          <w:rFonts w:ascii="Arial" w:hAnsi="Arial" w:cs="Arial"/>
          <w:color w:val="595959" w:themeColor="text1" w:themeTint="A6"/>
          <w:sz w:val="18"/>
          <w:szCs w:val="18"/>
        </w:rPr>
      </w:pPr>
    </w:p>
    <w:p w14:paraId="03ED6E14" w14:textId="1A9A0909" w:rsidR="00DB4A8D" w:rsidRDefault="001117CA" w:rsidP="00DB4A8D">
      <w:pPr>
        <w:rPr>
          <w:rFonts w:ascii="Arial" w:hAnsi="Arial" w:cs="Arial"/>
          <w:color w:val="595959" w:themeColor="text1" w:themeTint="A6"/>
          <w:sz w:val="18"/>
          <w:szCs w:val="18"/>
        </w:rPr>
      </w:pPr>
      <w:hyperlink r:id="rId19" w:history="1">
        <w:r w:rsidR="00FA17F3">
          <w:rPr>
            <w:rStyle w:val="Hipervnculo"/>
          </w:rPr>
          <w:t>https://www.bancdelsaliments.org/ca/transparencia/</w:t>
        </w:r>
      </w:hyperlink>
      <w:r w:rsidR="00DB4A8D">
        <w:rPr>
          <w:rFonts w:ascii="Arial" w:hAnsi="Arial" w:cs="Arial"/>
          <w:color w:val="595959" w:themeColor="text1" w:themeTint="A6"/>
          <w:sz w:val="18"/>
          <w:szCs w:val="18"/>
        </w:rPr>
        <w:t>:</w:t>
      </w:r>
    </w:p>
    <w:p w14:paraId="2E63321E" w14:textId="696BD287" w:rsidR="00DB4A8D" w:rsidRPr="00E6426F" w:rsidRDefault="00DB4A8D" w:rsidP="00A64D45">
      <w:pPr>
        <w:rPr>
          <w:rFonts w:ascii="Arial" w:hAnsi="Arial" w:cs="Arial"/>
          <w:color w:val="595959" w:themeColor="text1" w:themeTint="A6"/>
          <w:sz w:val="18"/>
          <w:szCs w:val="18"/>
        </w:rPr>
      </w:pPr>
    </w:p>
    <w:p w14:paraId="7F4A1CD1" w14:textId="77777777" w:rsidR="00DB7930" w:rsidRDefault="00DB7930" w:rsidP="00A64D45">
      <w:pPr>
        <w:rPr>
          <w:rFonts w:ascii="Arial" w:hAnsi="Arial" w:cs="Arial"/>
          <w:color w:val="595959" w:themeColor="text1" w:themeTint="A6"/>
          <w:sz w:val="18"/>
          <w:szCs w:val="18"/>
        </w:rPr>
      </w:pPr>
    </w:p>
    <w:p w14:paraId="1793D5F4" w14:textId="77777777" w:rsidR="00DB7930" w:rsidRDefault="00DB7930" w:rsidP="00A64D45">
      <w:pPr>
        <w:rPr>
          <w:rFonts w:ascii="Arial" w:hAnsi="Arial" w:cs="Arial"/>
          <w:color w:val="595959" w:themeColor="text1" w:themeTint="A6"/>
          <w:sz w:val="18"/>
          <w:szCs w:val="18"/>
        </w:rPr>
      </w:pPr>
    </w:p>
    <w:p w14:paraId="2C458A9F" w14:textId="77777777" w:rsidR="00DB7930" w:rsidRDefault="00DB7930" w:rsidP="00A64D45">
      <w:pPr>
        <w:rPr>
          <w:rFonts w:ascii="Arial" w:hAnsi="Arial" w:cs="Arial"/>
          <w:color w:val="595959" w:themeColor="text1" w:themeTint="A6"/>
          <w:sz w:val="18"/>
          <w:szCs w:val="18"/>
        </w:rPr>
      </w:pPr>
    </w:p>
    <w:p w14:paraId="63E4B6F9" w14:textId="77777777" w:rsidR="00DB7930" w:rsidRDefault="00DB7930" w:rsidP="00A64D45">
      <w:pPr>
        <w:rPr>
          <w:rFonts w:ascii="Arial" w:hAnsi="Arial" w:cs="Arial"/>
          <w:color w:val="595959" w:themeColor="text1" w:themeTint="A6"/>
          <w:sz w:val="18"/>
          <w:szCs w:val="18"/>
        </w:rPr>
      </w:pPr>
    </w:p>
    <w:p w14:paraId="1F32AE45" w14:textId="77777777" w:rsidR="00DB7930" w:rsidRDefault="00DB7930" w:rsidP="00A64D45">
      <w:pPr>
        <w:rPr>
          <w:rFonts w:ascii="Arial" w:hAnsi="Arial" w:cs="Arial"/>
          <w:color w:val="595959" w:themeColor="text1" w:themeTint="A6"/>
          <w:sz w:val="18"/>
          <w:szCs w:val="18"/>
        </w:rPr>
      </w:pPr>
    </w:p>
    <w:p w14:paraId="09AE8009" w14:textId="5240E8E0" w:rsidR="00A64D45" w:rsidRDefault="00637B50" w:rsidP="00A64D45">
      <w:pPr>
        <w:rPr>
          <w:rFonts w:ascii="Arial" w:hAnsi="Arial" w:cs="Arial"/>
          <w:color w:val="595959" w:themeColor="text1" w:themeTint="A6"/>
          <w:sz w:val="18"/>
          <w:szCs w:val="18"/>
        </w:rPr>
      </w:pPr>
      <w:r w:rsidRPr="00637B50">
        <w:rPr>
          <w:rFonts w:ascii="Arial" w:hAnsi="Arial" w:cs="Arial"/>
          <w:color w:val="595959" w:themeColor="text1" w:themeTint="A6"/>
          <w:sz w:val="18"/>
          <w:szCs w:val="18"/>
        </w:rPr>
        <w:lastRenderedPageBreak/>
        <w:t>Les respo</w:t>
      </w:r>
      <w:r>
        <w:rPr>
          <w:rFonts w:ascii="Arial" w:hAnsi="Arial" w:cs="Arial"/>
          <w:color w:val="595959" w:themeColor="text1" w:themeTint="A6"/>
          <w:sz w:val="18"/>
          <w:szCs w:val="18"/>
        </w:rPr>
        <w:t>nsabilitats del Patronat es descriuen en els següents documents:</w:t>
      </w:r>
    </w:p>
    <w:p w14:paraId="05223268" w14:textId="67916A03" w:rsidR="00637B50" w:rsidRDefault="00637B50" w:rsidP="00A64D45">
      <w:pPr>
        <w:rPr>
          <w:rFonts w:ascii="Arial" w:hAnsi="Arial" w:cs="Arial"/>
          <w:color w:val="595959" w:themeColor="text1" w:themeTint="A6"/>
          <w:sz w:val="18"/>
          <w:szCs w:val="18"/>
        </w:rPr>
      </w:pPr>
    </w:p>
    <w:p w14:paraId="3707F1DE" w14:textId="29154FB4" w:rsidR="00966D05" w:rsidRPr="00966D05" w:rsidRDefault="00267EEA" w:rsidP="00966D05">
      <w:pPr>
        <w:pStyle w:val="Prrafodelista"/>
        <w:numPr>
          <w:ilvl w:val="0"/>
          <w:numId w:val="16"/>
        </w:numPr>
        <w:rPr>
          <w:rFonts w:ascii="Arial" w:hAnsi="Arial"/>
          <w:color w:val="595959" w:themeColor="text1" w:themeTint="A6"/>
          <w:sz w:val="18"/>
          <w:szCs w:val="18"/>
        </w:rPr>
      </w:pPr>
      <w:r>
        <w:rPr>
          <w:rFonts w:ascii="Arial" w:hAnsi="Arial"/>
          <w:color w:val="595959" w:themeColor="text1" w:themeTint="A6"/>
          <w:sz w:val="18"/>
          <w:szCs w:val="18"/>
        </w:rPr>
        <w:t>Els Estatuts de l’Entitat. L’esmentat document esta publicat en la WEB de l’Entitat dins de l’apartat: El Banc dels Aliments – Transparè</w:t>
      </w:r>
      <w:r w:rsidR="00966D05">
        <w:rPr>
          <w:rFonts w:ascii="Arial" w:hAnsi="Arial"/>
          <w:color w:val="595959" w:themeColor="text1" w:themeTint="A6"/>
          <w:sz w:val="18"/>
          <w:szCs w:val="18"/>
        </w:rPr>
        <w:t>ncia – Informació Institucional – Estatuts:</w:t>
      </w:r>
    </w:p>
    <w:p w14:paraId="51677B55" w14:textId="0DEE54D1" w:rsidR="00003FBF" w:rsidRDefault="00003FBF" w:rsidP="00003FBF">
      <w:pPr>
        <w:pStyle w:val="Prrafodelista"/>
        <w:rPr>
          <w:rFonts w:ascii="Arial" w:hAnsi="Arial"/>
          <w:color w:val="595959" w:themeColor="text1" w:themeTint="A6"/>
          <w:sz w:val="18"/>
          <w:szCs w:val="18"/>
        </w:rPr>
      </w:pPr>
    </w:p>
    <w:p w14:paraId="0B38897B" w14:textId="78167BCC" w:rsidR="00003FBF" w:rsidRDefault="001117CA" w:rsidP="00003FBF">
      <w:pPr>
        <w:pStyle w:val="Prrafodelista"/>
      </w:pPr>
      <w:hyperlink r:id="rId20" w:history="1">
        <w:r w:rsidR="00003FBF">
          <w:rPr>
            <w:rStyle w:val="Hipervnculo"/>
          </w:rPr>
          <w:t>https://www.bancdelsaliments.org/ca/transparencia/</w:t>
        </w:r>
      </w:hyperlink>
    </w:p>
    <w:p w14:paraId="11983DF1" w14:textId="77777777" w:rsidR="00003FBF" w:rsidRDefault="00003FBF" w:rsidP="00003FBF">
      <w:pPr>
        <w:pStyle w:val="Prrafodelista"/>
        <w:rPr>
          <w:rFonts w:ascii="Arial" w:hAnsi="Arial"/>
          <w:color w:val="595959" w:themeColor="text1" w:themeTint="A6"/>
          <w:sz w:val="18"/>
          <w:szCs w:val="18"/>
        </w:rPr>
      </w:pPr>
    </w:p>
    <w:p w14:paraId="1345E6B7" w14:textId="0901232A" w:rsidR="00637B50" w:rsidRDefault="00637B50" w:rsidP="00637B50">
      <w:pPr>
        <w:pStyle w:val="Prrafodelista"/>
        <w:numPr>
          <w:ilvl w:val="0"/>
          <w:numId w:val="16"/>
        </w:numPr>
        <w:rPr>
          <w:rFonts w:ascii="Arial" w:hAnsi="Arial"/>
          <w:color w:val="595959" w:themeColor="text1" w:themeTint="A6"/>
          <w:sz w:val="18"/>
          <w:szCs w:val="18"/>
        </w:rPr>
      </w:pPr>
      <w:r>
        <w:rPr>
          <w:rFonts w:ascii="Arial" w:hAnsi="Arial"/>
          <w:color w:val="595959" w:themeColor="text1" w:themeTint="A6"/>
          <w:sz w:val="18"/>
          <w:szCs w:val="18"/>
        </w:rPr>
        <w:t>El Codi de Bon Govern de la Fundació Privada Banc dels A</w:t>
      </w:r>
      <w:r w:rsidR="00003FBF">
        <w:rPr>
          <w:rFonts w:ascii="Arial" w:hAnsi="Arial"/>
          <w:color w:val="595959" w:themeColor="text1" w:themeTint="A6"/>
          <w:sz w:val="18"/>
          <w:szCs w:val="18"/>
        </w:rPr>
        <w:t>liments</w:t>
      </w:r>
      <w:r w:rsidR="00267EEA">
        <w:rPr>
          <w:rFonts w:ascii="Arial" w:hAnsi="Arial"/>
          <w:color w:val="595959" w:themeColor="text1" w:themeTint="A6"/>
          <w:sz w:val="18"/>
          <w:szCs w:val="18"/>
        </w:rPr>
        <w:t>. Aquest document esta publicat en la WEB de l’Entitat dins de l’apartat: El Banc dels Aliments – Transparè</w:t>
      </w:r>
      <w:r w:rsidR="008E123B">
        <w:rPr>
          <w:rFonts w:ascii="Arial" w:hAnsi="Arial"/>
          <w:color w:val="595959" w:themeColor="text1" w:themeTint="A6"/>
          <w:sz w:val="18"/>
          <w:szCs w:val="18"/>
        </w:rPr>
        <w:t xml:space="preserve">ncia – Informació Institucional – Codi </w:t>
      </w:r>
      <w:proofErr w:type="spellStart"/>
      <w:r w:rsidR="008E123B">
        <w:rPr>
          <w:rFonts w:ascii="Arial" w:hAnsi="Arial"/>
          <w:color w:val="595959" w:themeColor="text1" w:themeTint="A6"/>
          <w:sz w:val="18"/>
          <w:szCs w:val="18"/>
        </w:rPr>
        <w:t>Governança</w:t>
      </w:r>
      <w:proofErr w:type="spellEnd"/>
      <w:r w:rsidR="008E123B">
        <w:rPr>
          <w:rFonts w:ascii="Arial" w:hAnsi="Arial"/>
          <w:color w:val="595959" w:themeColor="text1" w:themeTint="A6"/>
          <w:sz w:val="18"/>
          <w:szCs w:val="18"/>
        </w:rPr>
        <w:t xml:space="preserve"> (FBAB):</w:t>
      </w:r>
    </w:p>
    <w:p w14:paraId="7D1396F5" w14:textId="698A6162" w:rsidR="00003FBF" w:rsidRDefault="00003FBF" w:rsidP="00003FBF">
      <w:pPr>
        <w:pStyle w:val="Prrafodelista"/>
        <w:rPr>
          <w:rFonts w:ascii="Arial" w:hAnsi="Arial"/>
          <w:color w:val="595959" w:themeColor="text1" w:themeTint="A6"/>
          <w:sz w:val="18"/>
          <w:szCs w:val="18"/>
        </w:rPr>
      </w:pPr>
    </w:p>
    <w:p w14:paraId="7CC6D56C" w14:textId="6AC9E854" w:rsidR="00003FBF" w:rsidRDefault="001117CA" w:rsidP="00003FBF">
      <w:pPr>
        <w:pStyle w:val="Prrafodelista"/>
      </w:pPr>
      <w:hyperlink r:id="rId21" w:history="1">
        <w:r w:rsidR="00003FBF">
          <w:rPr>
            <w:rStyle w:val="Hipervnculo"/>
          </w:rPr>
          <w:t>https://www.bancdelsaliments.org/ca/transparencia/</w:t>
        </w:r>
      </w:hyperlink>
    </w:p>
    <w:p w14:paraId="5EE2C1CB" w14:textId="77777777" w:rsidR="00E92301" w:rsidRPr="00637B50" w:rsidRDefault="00E92301" w:rsidP="00003FBF">
      <w:pPr>
        <w:pStyle w:val="Prrafodelista"/>
        <w:rPr>
          <w:rFonts w:ascii="Arial" w:hAnsi="Arial"/>
          <w:color w:val="595959" w:themeColor="text1" w:themeTint="A6"/>
          <w:sz w:val="18"/>
          <w:szCs w:val="18"/>
        </w:rPr>
      </w:pPr>
    </w:p>
    <w:p w14:paraId="40EC2DFA" w14:textId="72FC0D83" w:rsidR="00A64D45" w:rsidRPr="00E6426F" w:rsidRDefault="005D230C" w:rsidP="00A64D45">
      <w:pPr>
        <w:pStyle w:val="Ttulo2"/>
        <w:rPr>
          <w:rFonts w:ascii="Arial" w:hAnsi="Arial" w:cs="Arial"/>
        </w:rPr>
      </w:pPr>
      <w:r w:rsidRPr="00E6426F">
        <w:rPr>
          <w:rFonts w:ascii="Arial" w:hAnsi="Arial" w:cs="Arial"/>
        </w:rPr>
        <w:t>CONTROL I SUPERVISIÓ FINANCERA</w:t>
      </w:r>
    </w:p>
    <w:p w14:paraId="48998F1E" w14:textId="46143EED" w:rsidR="00A64D45" w:rsidRPr="00E6426F" w:rsidRDefault="00A64D45" w:rsidP="00A64D45">
      <w:pPr>
        <w:rPr>
          <w:rFonts w:ascii="Arial" w:hAnsi="Arial" w:cs="Arial"/>
        </w:rPr>
      </w:pPr>
    </w:p>
    <w:p w14:paraId="5A6E7D54" w14:textId="143D38D4" w:rsidR="005D230C" w:rsidRDefault="00FD11CA" w:rsidP="005D230C">
      <w:pPr>
        <w:rPr>
          <w:rFonts w:ascii="Arial" w:hAnsi="Arial" w:cs="Arial"/>
          <w:color w:val="595959" w:themeColor="text1" w:themeTint="A6"/>
          <w:sz w:val="18"/>
          <w:szCs w:val="18"/>
        </w:rPr>
      </w:pPr>
      <w:r>
        <w:rPr>
          <w:rFonts w:ascii="Arial" w:hAnsi="Arial" w:cs="Arial"/>
          <w:color w:val="595959" w:themeColor="text1" w:themeTint="A6"/>
          <w:sz w:val="18"/>
          <w:szCs w:val="18"/>
        </w:rPr>
        <w:t>La informació econòmica que es posa a disposició del Patrona s’estableix en els següents documents:</w:t>
      </w:r>
    </w:p>
    <w:p w14:paraId="0BB9E3C0" w14:textId="58CF7AD3" w:rsidR="00FD11CA" w:rsidRDefault="00FD11CA" w:rsidP="005D230C">
      <w:pPr>
        <w:rPr>
          <w:rFonts w:ascii="Arial" w:hAnsi="Arial" w:cs="Arial"/>
          <w:color w:val="595959" w:themeColor="text1" w:themeTint="A6"/>
          <w:sz w:val="18"/>
          <w:szCs w:val="18"/>
        </w:rPr>
      </w:pPr>
    </w:p>
    <w:p w14:paraId="06437CC8" w14:textId="5E50772F" w:rsidR="00FD11CA" w:rsidRPr="00FD11CA" w:rsidRDefault="00FD11CA" w:rsidP="00FD11CA">
      <w:pPr>
        <w:pStyle w:val="Prrafodelista"/>
        <w:numPr>
          <w:ilvl w:val="0"/>
          <w:numId w:val="19"/>
        </w:numPr>
        <w:rPr>
          <w:rFonts w:ascii="Arial" w:hAnsi="Arial"/>
          <w:color w:val="595959" w:themeColor="text1" w:themeTint="A6"/>
          <w:sz w:val="18"/>
          <w:szCs w:val="18"/>
        </w:rPr>
      </w:pPr>
      <w:r w:rsidRPr="00FD11CA">
        <w:rPr>
          <w:rFonts w:ascii="Arial" w:hAnsi="Arial"/>
          <w:color w:val="595959" w:themeColor="text1" w:themeTint="A6"/>
          <w:sz w:val="18"/>
          <w:szCs w:val="18"/>
        </w:rPr>
        <w:t>Els Estatus de l’ Entitat en el seu Capítol III Règim Econòmic. Els esmentats Estatuts estan publicats en la WEB de l’Entitat dins de l’apartat: El Banc dels Aliments – Transparència – Informació Institucional – Estatuts:</w:t>
      </w:r>
    </w:p>
    <w:p w14:paraId="1323C530" w14:textId="77777777" w:rsidR="00FD11CA" w:rsidRPr="00E6426F" w:rsidRDefault="001117CA" w:rsidP="00FD11CA">
      <w:pPr>
        <w:ind w:firstLine="708"/>
        <w:rPr>
          <w:rFonts w:ascii="Arial" w:hAnsi="Arial" w:cs="Arial"/>
          <w:color w:val="595959" w:themeColor="text1" w:themeTint="A6"/>
          <w:sz w:val="18"/>
          <w:szCs w:val="18"/>
        </w:rPr>
      </w:pPr>
      <w:hyperlink r:id="rId22" w:history="1">
        <w:r w:rsidR="00FD11CA">
          <w:rPr>
            <w:rStyle w:val="Hipervnculo"/>
          </w:rPr>
          <w:t>https://www.bancdelsaliments.org/ca/transparencia/</w:t>
        </w:r>
      </w:hyperlink>
      <w:r w:rsidR="00FD11CA">
        <w:rPr>
          <w:rFonts w:ascii="Arial" w:hAnsi="Arial" w:cs="Arial"/>
          <w:color w:val="595959" w:themeColor="text1" w:themeTint="A6"/>
          <w:sz w:val="18"/>
          <w:szCs w:val="18"/>
        </w:rPr>
        <w:t xml:space="preserve">:  </w:t>
      </w:r>
    </w:p>
    <w:p w14:paraId="25B64815" w14:textId="77777777" w:rsidR="00FD11CA" w:rsidRDefault="00FD11CA" w:rsidP="00FD11CA">
      <w:pPr>
        <w:pStyle w:val="Prrafodelista"/>
        <w:rPr>
          <w:rFonts w:ascii="Arial" w:hAnsi="Arial"/>
          <w:color w:val="595959" w:themeColor="text1" w:themeTint="A6"/>
          <w:sz w:val="18"/>
          <w:szCs w:val="18"/>
        </w:rPr>
      </w:pPr>
    </w:p>
    <w:p w14:paraId="18D640E4" w14:textId="77777777" w:rsidR="00FD11CA" w:rsidRDefault="00FD11CA" w:rsidP="00FD11CA">
      <w:pPr>
        <w:pStyle w:val="Prrafodelista"/>
        <w:numPr>
          <w:ilvl w:val="0"/>
          <w:numId w:val="16"/>
        </w:numPr>
        <w:rPr>
          <w:rFonts w:ascii="Arial" w:hAnsi="Arial"/>
          <w:color w:val="595959" w:themeColor="text1" w:themeTint="A6"/>
          <w:sz w:val="18"/>
          <w:szCs w:val="18"/>
        </w:rPr>
      </w:pPr>
      <w:r>
        <w:rPr>
          <w:rFonts w:ascii="Arial" w:hAnsi="Arial"/>
          <w:color w:val="595959" w:themeColor="text1" w:themeTint="A6"/>
          <w:sz w:val="18"/>
          <w:szCs w:val="18"/>
        </w:rPr>
        <w:t xml:space="preserve">El Codi de Bon Govern de la Fundació Privada Banc dels Aliments. Aquest document esta publicat en la WEB de l’Entitat dins de l’apartat: El Banc dels Aliments – Transparència – Informació Institucional – Codi </w:t>
      </w:r>
      <w:proofErr w:type="spellStart"/>
      <w:r>
        <w:rPr>
          <w:rFonts w:ascii="Arial" w:hAnsi="Arial"/>
          <w:color w:val="595959" w:themeColor="text1" w:themeTint="A6"/>
          <w:sz w:val="18"/>
          <w:szCs w:val="18"/>
        </w:rPr>
        <w:t>Governança</w:t>
      </w:r>
      <w:proofErr w:type="spellEnd"/>
      <w:r>
        <w:rPr>
          <w:rFonts w:ascii="Arial" w:hAnsi="Arial"/>
          <w:color w:val="595959" w:themeColor="text1" w:themeTint="A6"/>
          <w:sz w:val="18"/>
          <w:szCs w:val="18"/>
        </w:rPr>
        <w:t xml:space="preserve"> (FBAB):</w:t>
      </w:r>
    </w:p>
    <w:p w14:paraId="6E843528" w14:textId="77777777" w:rsidR="00FD11CA" w:rsidRDefault="00FD11CA" w:rsidP="00FD11CA">
      <w:pPr>
        <w:pStyle w:val="Prrafodelista"/>
        <w:rPr>
          <w:rFonts w:ascii="Arial" w:hAnsi="Arial"/>
          <w:color w:val="595959" w:themeColor="text1" w:themeTint="A6"/>
          <w:sz w:val="18"/>
          <w:szCs w:val="18"/>
        </w:rPr>
      </w:pPr>
    </w:p>
    <w:p w14:paraId="60F82090" w14:textId="77777777" w:rsidR="00FD11CA" w:rsidRDefault="001117CA" w:rsidP="00FD11CA">
      <w:pPr>
        <w:pStyle w:val="Prrafodelista"/>
      </w:pPr>
      <w:hyperlink r:id="rId23" w:history="1">
        <w:r w:rsidR="00FD11CA">
          <w:rPr>
            <w:rStyle w:val="Hipervnculo"/>
          </w:rPr>
          <w:t>https://www.bancdelsaliments.org/ca/transparencia/</w:t>
        </w:r>
      </w:hyperlink>
    </w:p>
    <w:p w14:paraId="0D40A830" w14:textId="5722B7A2" w:rsidR="00FD11CA" w:rsidRDefault="00FD11CA" w:rsidP="005D230C">
      <w:pPr>
        <w:rPr>
          <w:rFonts w:ascii="Arial" w:hAnsi="Arial" w:cs="Arial"/>
          <w:color w:val="595959" w:themeColor="text1" w:themeTint="A6"/>
          <w:sz w:val="18"/>
          <w:szCs w:val="18"/>
        </w:rPr>
      </w:pPr>
    </w:p>
    <w:p w14:paraId="69EBA02F" w14:textId="07EFC5A6" w:rsidR="00FD11CA" w:rsidRPr="00E6426F" w:rsidRDefault="00FD11CA" w:rsidP="005D230C">
      <w:pPr>
        <w:rPr>
          <w:rFonts w:ascii="Arial" w:hAnsi="Arial" w:cs="Arial"/>
        </w:rPr>
      </w:pPr>
      <w:r>
        <w:rPr>
          <w:rFonts w:ascii="Arial" w:hAnsi="Arial" w:cs="Arial"/>
          <w:color w:val="595959" w:themeColor="text1" w:themeTint="A6"/>
          <w:sz w:val="18"/>
          <w:szCs w:val="18"/>
        </w:rPr>
        <w:t>Addicionalment, el Patronat pot requerir qualsevol informació que consideri necessària per el desenvolupament de la seva tasca de control i supervisió.</w:t>
      </w:r>
    </w:p>
    <w:p w14:paraId="11BED973" w14:textId="08394A40" w:rsidR="00A64D45" w:rsidRPr="00E6426F" w:rsidRDefault="00A64D45" w:rsidP="00A64D45">
      <w:pPr>
        <w:rPr>
          <w:rFonts w:ascii="Arial" w:hAnsi="Arial" w:cs="Arial"/>
        </w:rPr>
      </w:pPr>
    </w:p>
    <w:p w14:paraId="1D3D09A5" w14:textId="032B115F" w:rsidR="005D230C" w:rsidRPr="00E6426F" w:rsidRDefault="005D230C" w:rsidP="005D230C">
      <w:pPr>
        <w:pStyle w:val="Ttulo2"/>
        <w:rPr>
          <w:rFonts w:ascii="Arial" w:hAnsi="Arial" w:cs="Arial"/>
        </w:rPr>
      </w:pPr>
      <w:r w:rsidRPr="00E6426F">
        <w:rPr>
          <w:rFonts w:ascii="Arial" w:hAnsi="Arial" w:cs="Arial"/>
        </w:rPr>
        <w:t>ÈTICA I PREVENCIÓ DE LA CORRUPCIÓ</w:t>
      </w:r>
    </w:p>
    <w:p w14:paraId="311211AE" w14:textId="684664F0" w:rsidR="005D230C" w:rsidRPr="00E6426F" w:rsidRDefault="005D230C" w:rsidP="00A64D45">
      <w:pPr>
        <w:rPr>
          <w:rFonts w:ascii="Arial" w:hAnsi="Arial" w:cs="Arial"/>
        </w:rPr>
      </w:pPr>
    </w:p>
    <w:p w14:paraId="337FCED0" w14:textId="4C014765" w:rsidR="005D230C" w:rsidRDefault="007C3DBC" w:rsidP="005D230C">
      <w:pPr>
        <w:rPr>
          <w:rFonts w:ascii="Arial" w:hAnsi="Arial" w:cs="Arial"/>
          <w:color w:val="595959" w:themeColor="text1" w:themeTint="A6"/>
          <w:sz w:val="18"/>
          <w:szCs w:val="18"/>
        </w:rPr>
      </w:pPr>
      <w:r>
        <w:rPr>
          <w:rFonts w:ascii="Arial" w:hAnsi="Arial" w:cs="Arial"/>
          <w:color w:val="595959" w:themeColor="text1" w:themeTint="A6"/>
          <w:sz w:val="18"/>
          <w:szCs w:val="18"/>
        </w:rPr>
        <w:t xml:space="preserve">El procediments que l’Entitat </w:t>
      </w:r>
      <w:r w:rsidR="003B354E">
        <w:rPr>
          <w:rFonts w:ascii="Arial" w:hAnsi="Arial" w:cs="Arial"/>
          <w:color w:val="595959" w:themeColor="text1" w:themeTint="A6"/>
          <w:sz w:val="18"/>
          <w:szCs w:val="18"/>
        </w:rPr>
        <w:t>utilitza</w:t>
      </w:r>
      <w:r>
        <w:rPr>
          <w:rFonts w:ascii="Arial" w:hAnsi="Arial" w:cs="Arial"/>
          <w:color w:val="595959" w:themeColor="text1" w:themeTint="A6"/>
          <w:sz w:val="18"/>
          <w:szCs w:val="18"/>
        </w:rPr>
        <w:t xml:space="preserve"> per aquesta finalitat </w:t>
      </w:r>
      <w:r w:rsidR="003B354E">
        <w:rPr>
          <w:rFonts w:ascii="Arial" w:hAnsi="Arial" w:cs="Arial"/>
          <w:color w:val="595959" w:themeColor="text1" w:themeTint="A6"/>
          <w:sz w:val="18"/>
          <w:szCs w:val="18"/>
        </w:rPr>
        <w:t>s’inclouen</w:t>
      </w:r>
      <w:r>
        <w:rPr>
          <w:rFonts w:ascii="Arial" w:hAnsi="Arial" w:cs="Arial"/>
          <w:color w:val="595959" w:themeColor="text1" w:themeTint="A6"/>
          <w:sz w:val="18"/>
          <w:szCs w:val="18"/>
        </w:rPr>
        <w:t xml:space="preserve"> en la seva WEB en els </w:t>
      </w:r>
      <w:r w:rsidR="003B354E">
        <w:rPr>
          <w:rFonts w:ascii="Arial" w:hAnsi="Arial" w:cs="Arial"/>
          <w:color w:val="595959" w:themeColor="text1" w:themeTint="A6"/>
          <w:sz w:val="18"/>
          <w:szCs w:val="18"/>
        </w:rPr>
        <w:t>següents</w:t>
      </w:r>
      <w:r>
        <w:rPr>
          <w:rFonts w:ascii="Arial" w:hAnsi="Arial" w:cs="Arial"/>
          <w:color w:val="595959" w:themeColor="text1" w:themeTint="A6"/>
          <w:sz w:val="18"/>
          <w:szCs w:val="18"/>
        </w:rPr>
        <w:t xml:space="preserve"> apartats:</w:t>
      </w:r>
    </w:p>
    <w:p w14:paraId="681CBE3D" w14:textId="77777777" w:rsidR="00DE599C" w:rsidRDefault="00DE599C" w:rsidP="005D230C">
      <w:pPr>
        <w:rPr>
          <w:rFonts w:ascii="Arial" w:hAnsi="Arial" w:cs="Arial"/>
          <w:color w:val="595959" w:themeColor="text1" w:themeTint="A6"/>
          <w:sz w:val="18"/>
          <w:szCs w:val="18"/>
        </w:rPr>
      </w:pPr>
    </w:p>
    <w:p w14:paraId="7EBFBC86" w14:textId="77777777" w:rsidR="00DE599C" w:rsidRPr="00FD11CA" w:rsidRDefault="007C3DBC" w:rsidP="00DE599C">
      <w:pPr>
        <w:pStyle w:val="Prrafodelista"/>
        <w:numPr>
          <w:ilvl w:val="0"/>
          <w:numId w:val="19"/>
        </w:numPr>
        <w:rPr>
          <w:rFonts w:ascii="Arial" w:hAnsi="Arial"/>
          <w:color w:val="595959" w:themeColor="text1" w:themeTint="A6"/>
          <w:sz w:val="18"/>
          <w:szCs w:val="18"/>
        </w:rPr>
      </w:pPr>
      <w:r>
        <w:rPr>
          <w:rFonts w:ascii="Arial" w:hAnsi="Arial"/>
          <w:color w:val="595959" w:themeColor="text1" w:themeTint="A6"/>
          <w:sz w:val="18"/>
          <w:szCs w:val="18"/>
        </w:rPr>
        <w:t>Estatus</w:t>
      </w:r>
      <w:r w:rsidR="00DE599C">
        <w:rPr>
          <w:rFonts w:ascii="Arial" w:hAnsi="Arial"/>
          <w:color w:val="595959" w:themeColor="text1" w:themeTint="A6"/>
          <w:sz w:val="18"/>
          <w:szCs w:val="18"/>
        </w:rPr>
        <w:t xml:space="preserve"> de la Fundació Privada Banc dels Aliments. </w:t>
      </w:r>
      <w:r w:rsidR="00DE599C" w:rsidRPr="00FD11CA">
        <w:rPr>
          <w:rFonts w:ascii="Arial" w:hAnsi="Arial"/>
          <w:color w:val="595959" w:themeColor="text1" w:themeTint="A6"/>
          <w:sz w:val="18"/>
          <w:szCs w:val="18"/>
        </w:rPr>
        <w:t>Els esmentats Estatuts estan publicats en la WEB de l’Entitat dins de l’apartat: El Banc dels Aliments – Transparència – Informació Institucional – Estatuts:</w:t>
      </w:r>
    </w:p>
    <w:p w14:paraId="48292ACC" w14:textId="64D22C88" w:rsidR="007C3DBC" w:rsidRDefault="001117CA" w:rsidP="00DE599C">
      <w:pPr>
        <w:ind w:left="360" w:firstLine="348"/>
        <w:rPr>
          <w:rStyle w:val="Hipervnculo"/>
        </w:rPr>
      </w:pPr>
      <w:hyperlink r:id="rId24" w:history="1">
        <w:r w:rsidR="00DE599C">
          <w:rPr>
            <w:rStyle w:val="Hipervnculo"/>
          </w:rPr>
          <w:t>https://www.bancdelsaliments.org/ca/transparencia/</w:t>
        </w:r>
      </w:hyperlink>
    </w:p>
    <w:p w14:paraId="6E034E8C" w14:textId="77777777" w:rsidR="00DE599C" w:rsidRPr="00DE599C" w:rsidRDefault="00DE599C" w:rsidP="00DE599C">
      <w:pPr>
        <w:ind w:left="360" w:firstLine="348"/>
        <w:rPr>
          <w:rFonts w:ascii="Arial" w:hAnsi="Arial"/>
          <w:color w:val="595959" w:themeColor="text1" w:themeTint="A6"/>
          <w:sz w:val="18"/>
          <w:szCs w:val="18"/>
        </w:rPr>
      </w:pPr>
    </w:p>
    <w:p w14:paraId="5CFFC81B" w14:textId="77777777" w:rsidR="00DE599C" w:rsidRDefault="00DE599C" w:rsidP="00DE599C">
      <w:pPr>
        <w:pStyle w:val="Prrafodelista"/>
        <w:numPr>
          <w:ilvl w:val="0"/>
          <w:numId w:val="16"/>
        </w:numPr>
        <w:rPr>
          <w:rFonts w:ascii="Arial" w:hAnsi="Arial"/>
          <w:color w:val="595959" w:themeColor="text1" w:themeTint="A6"/>
          <w:sz w:val="18"/>
          <w:szCs w:val="18"/>
        </w:rPr>
      </w:pPr>
      <w:r>
        <w:rPr>
          <w:rFonts w:ascii="Arial" w:hAnsi="Arial"/>
          <w:color w:val="595959" w:themeColor="text1" w:themeTint="A6"/>
          <w:sz w:val="18"/>
          <w:szCs w:val="18"/>
        </w:rPr>
        <w:t>El Codi de Bon Govern de la Fundac</w:t>
      </w:r>
      <w:r w:rsidR="007C3DBC">
        <w:rPr>
          <w:rFonts w:ascii="Arial" w:hAnsi="Arial"/>
          <w:color w:val="595959" w:themeColor="text1" w:themeTint="A6"/>
          <w:sz w:val="18"/>
          <w:szCs w:val="18"/>
        </w:rPr>
        <w:t>ió Privada Banc dels aliments</w:t>
      </w:r>
      <w:r>
        <w:rPr>
          <w:rFonts w:ascii="Arial" w:hAnsi="Arial"/>
          <w:color w:val="595959" w:themeColor="text1" w:themeTint="A6"/>
          <w:sz w:val="18"/>
          <w:szCs w:val="18"/>
        </w:rPr>
        <w:t xml:space="preserve">. Aquest document esta publicat en la WEB de l’Entitat dins de l’apartat: El Banc dels Aliments – Transparència – Informació Institucional – Codi </w:t>
      </w:r>
      <w:proofErr w:type="spellStart"/>
      <w:r>
        <w:rPr>
          <w:rFonts w:ascii="Arial" w:hAnsi="Arial"/>
          <w:color w:val="595959" w:themeColor="text1" w:themeTint="A6"/>
          <w:sz w:val="18"/>
          <w:szCs w:val="18"/>
        </w:rPr>
        <w:t>Governança</w:t>
      </w:r>
      <w:proofErr w:type="spellEnd"/>
      <w:r>
        <w:rPr>
          <w:rFonts w:ascii="Arial" w:hAnsi="Arial"/>
          <w:color w:val="595959" w:themeColor="text1" w:themeTint="A6"/>
          <w:sz w:val="18"/>
          <w:szCs w:val="18"/>
        </w:rPr>
        <w:t xml:space="preserve"> (FBAB):</w:t>
      </w:r>
    </w:p>
    <w:p w14:paraId="5BAC8E65" w14:textId="77777777" w:rsidR="00DE599C" w:rsidRDefault="00DE599C" w:rsidP="00DE599C">
      <w:pPr>
        <w:pStyle w:val="Prrafodelista"/>
        <w:rPr>
          <w:rFonts w:ascii="Arial" w:hAnsi="Arial"/>
          <w:color w:val="595959" w:themeColor="text1" w:themeTint="A6"/>
          <w:sz w:val="18"/>
          <w:szCs w:val="18"/>
        </w:rPr>
      </w:pPr>
    </w:p>
    <w:p w14:paraId="05DFA9B0" w14:textId="77777777" w:rsidR="00DE599C" w:rsidRDefault="001117CA" w:rsidP="00DE599C">
      <w:pPr>
        <w:pStyle w:val="Prrafodelista"/>
      </w:pPr>
      <w:hyperlink r:id="rId25" w:history="1">
        <w:r w:rsidR="00DE599C">
          <w:rPr>
            <w:rStyle w:val="Hipervnculo"/>
          </w:rPr>
          <w:t>https://www.bancdelsaliments.org/ca/transparencia/</w:t>
        </w:r>
      </w:hyperlink>
    </w:p>
    <w:p w14:paraId="2B72D562" w14:textId="09DDB73A" w:rsidR="007C3DBC" w:rsidRDefault="007C3DBC" w:rsidP="00DE599C">
      <w:pPr>
        <w:pStyle w:val="Prrafodelista"/>
        <w:rPr>
          <w:rFonts w:ascii="Arial" w:hAnsi="Arial"/>
          <w:color w:val="595959" w:themeColor="text1" w:themeTint="A6"/>
          <w:sz w:val="18"/>
          <w:szCs w:val="18"/>
        </w:rPr>
      </w:pPr>
    </w:p>
    <w:p w14:paraId="41CD77C1" w14:textId="6BB65243" w:rsidR="005963BD" w:rsidRDefault="007C3DBC" w:rsidP="005963BD">
      <w:pPr>
        <w:pStyle w:val="Prrafodelista"/>
        <w:numPr>
          <w:ilvl w:val="0"/>
          <w:numId w:val="16"/>
        </w:numPr>
        <w:rPr>
          <w:rFonts w:ascii="Arial" w:hAnsi="Arial"/>
          <w:color w:val="595959" w:themeColor="text1" w:themeTint="A6"/>
          <w:sz w:val="18"/>
          <w:szCs w:val="18"/>
        </w:rPr>
      </w:pPr>
      <w:r>
        <w:rPr>
          <w:rFonts w:ascii="Arial" w:hAnsi="Arial"/>
          <w:color w:val="595959" w:themeColor="text1" w:themeTint="A6"/>
          <w:sz w:val="18"/>
          <w:szCs w:val="18"/>
        </w:rPr>
        <w:lastRenderedPageBreak/>
        <w:t>Codi Ètic associacions de Barcelona 2001-2010</w:t>
      </w:r>
      <w:r w:rsidR="00565B22">
        <w:rPr>
          <w:rFonts w:ascii="Arial" w:hAnsi="Arial"/>
          <w:color w:val="595959" w:themeColor="text1" w:themeTint="A6"/>
          <w:sz w:val="18"/>
          <w:szCs w:val="18"/>
        </w:rPr>
        <w:t xml:space="preserve"> el qual aplica l’Entitat.</w:t>
      </w:r>
      <w:r w:rsidR="005963BD">
        <w:rPr>
          <w:rFonts w:ascii="Arial" w:hAnsi="Arial"/>
          <w:color w:val="595959" w:themeColor="text1" w:themeTint="A6"/>
          <w:sz w:val="18"/>
          <w:szCs w:val="18"/>
        </w:rPr>
        <w:t xml:space="preserve"> Aquest document esta publicat en la WEB de l’Entitat dins de l’apartat: El Banc dels </w:t>
      </w:r>
      <w:r w:rsidR="005963BD" w:rsidRPr="004911FA">
        <w:rPr>
          <w:rFonts w:ascii="Arial" w:hAnsi="Arial"/>
          <w:color w:val="595959" w:themeColor="text1" w:themeTint="A6"/>
          <w:sz w:val="18"/>
          <w:szCs w:val="18"/>
        </w:rPr>
        <w:t xml:space="preserve">Aliments – Transparència – Informació Institucional – </w:t>
      </w:r>
      <w:r w:rsidR="00565B22" w:rsidRPr="004911FA">
        <w:rPr>
          <w:rFonts w:ascii="Arial" w:hAnsi="Arial"/>
          <w:color w:val="595959" w:themeColor="text1" w:themeTint="A6"/>
          <w:sz w:val="18"/>
          <w:szCs w:val="18"/>
        </w:rPr>
        <w:t xml:space="preserve">Altres Documents: </w:t>
      </w:r>
    </w:p>
    <w:p w14:paraId="12827B27" w14:textId="75FBC213" w:rsidR="00565B22" w:rsidRDefault="00565B22" w:rsidP="00565B22">
      <w:pPr>
        <w:pStyle w:val="Prrafodelista"/>
        <w:rPr>
          <w:rFonts w:ascii="Arial" w:hAnsi="Arial"/>
          <w:color w:val="595959" w:themeColor="text1" w:themeTint="A6"/>
          <w:sz w:val="18"/>
          <w:szCs w:val="18"/>
        </w:rPr>
      </w:pPr>
    </w:p>
    <w:p w14:paraId="04EF521E" w14:textId="64D3245F" w:rsidR="007C3DBC" w:rsidRPr="00565B22" w:rsidRDefault="001117CA" w:rsidP="00565B22">
      <w:pPr>
        <w:pStyle w:val="Prrafodelista"/>
        <w:rPr>
          <w:rFonts w:ascii="Arial" w:hAnsi="Arial"/>
          <w:color w:val="595959" w:themeColor="text1" w:themeTint="A6"/>
          <w:sz w:val="18"/>
          <w:szCs w:val="18"/>
        </w:rPr>
      </w:pPr>
      <w:hyperlink r:id="rId26" w:history="1">
        <w:r w:rsidR="00565B22">
          <w:rPr>
            <w:rStyle w:val="Hipervnculo"/>
          </w:rPr>
          <w:t>https://www.bancdelsaliments.org/ca/transparencia/</w:t>
        </w:r>
      </w:hyperlink>
    </w:p>
    <w:p w14:paraId="3DDC7FFB" w14:textId="510EDE7B" w:rsidR="00DE599C" w:rsidRPr="007C3DBC" w:rsidRDefault="00C37AD3" w:rsidP="00DE599C">
      <w:pPr>
        <w:pStyle w:val="Prrafodelista"/>
        <w:rPr>
          <w:rFonts w:ascii="Arial" w:hAnsi="Arial"/>
          <w:color w:val="595959" w:themeColor="text1" w:themeTint="A6"/>
          <w:sz w:val="18"/>
          <w:szCs w:val="18"/>
        </w:rPr>
      </w:pPr>
      <w:r>
        <w:rPr>
          <w:rFonts w:ascii="Arial" w:hAnsi="Arial"/>
          <w:color w:val="FF0000"/>
          <w:sz w:val="18"/>
          <w:szCs w:val="18"/>
        </w:rPr>
        <w:t xml:space="preserve">                                                                                                 </w:t>
      </w:r>
      <w:r w:rsidR="00725628">
        <w:rPr>
          <w:rFonts w:ascii="Arial" w:hAnsi="Arial"/>
          <w:color w:val="FF0000"/>
          <w:sz w:val="18"/>
          <w:szCs w:val="18"/>
        </w:rPr>
        <w:t xml:space="preserve">                                               </w:t>
      </w:r>
    </w:p>
    <w:p w14:paraId="49216A22" w14:textId="77777777" w:rsidR="006F7792" w:rsidRPr="00E6426F" w:rsidRDefault="006F7792" w:rsidP="00E6426F">
      <w:pPr>
        <w:pStyle w:val="Ttulo1"/>
      </w:pPr>
      <w:r w:rsidRPr="00E6426F">
        <w:t>XARXA, COMUNITAT I CIUTADANIA</w:t>
      </w:r>
    </w:p>
    <w:p w14:paraId="21F16D73" w14:textId="77777777" w:rsidR="006F7792" w:rsidRPr="00E6426F" w:rsidRDefault="006F7792" w:rsidP="00240A77">
      <w:pPr>
        <w:pStyle w:val="Ttulo2"/>
        <w:rPr>
          <w:rFonts w:ascii="Arial" w:hAnsi="Arial" w:cs="Arial"/>
        </w:rPr>
      </w:pPr>
      <w:r w:rsidRPr="00E6426F">
        <w:rPr>
          <w:rFonts w:ascii="Arial" w:hAnsi="Arial" w:cs="Arial"/>
        </w:rPr>
        <w:t>COL·LABORACIONS</w:t>
      </w:r>
    </w:p>
    <w:p w14:paraId="15A9CAB7" w14:textId="77777777" w:rsidR="007C1774" w:rsidRDefault="007C1774" w:rsidP="00DF546D">
      <w:pPr>
        <w:rPr>
          <w:rFonts w:ascii="Arial" w:hAnsi="Arial" w:cs="Arial"/>
          <w:color w:val="595959" w:themeColor="text1" w:themeTint="A6"/>
          <w:sz w:val="18"/>
          <w:szCs w:val="18"/>
        </w:rPr>
      </w:pPr>
    </w:p>
    <w:p w14:paraId="49300F38" w14:textId="58ECF618" w:rsidR="003B354E" w:rsidRDefault="003B354E" w:rsidP="00DF546D">
      <w:pPr>
        <w:rPr>
          <w:rFonts w:ascii="Arial" w:hAnsi="Arial" w:cs="Arial"/>
          <w:color w:val="595959" w:themeColor="text1" w:themeTint="A6"/>
          <w:sz w:val="18"/>
          <w:szCs w:val="18"/>
        </w:rPr>
      </w:pPr>
      <w:r>
        <w:rPr>
          <w:rFonts w:ascii="Arial" w:hAnsi="Arial" w:cs="Arial"/>
          <w:color w:val="595959" w:themeColor="text1" w:themeTint="A6"/>
          <w:sz w:val="18"/>
          <w:szCs w:val="18"/>
        </w:rPr>
        <w:t>Les principals participacions de l’Entitat amb altres organitzacions o agents es recullen en la WEB en els següents apartats:</w:t>
      </w:r>
    </w:p>
    <w:p w14:paraId="1804E757" w14:textId="017FE5E7" w:rsidR="003B354E" w:rsidRDefault="003B354E" w:rsidP="00DF546D">
      <w:pPr>
        <w:rPr>
          <w:rFonts w:ascii="Arial" w:hAnsi="Arial" w:cs="Arial"/>
          <w:color w:val="595959" w:themeColor="text1" w:themeTint="A6"/>
          <w:sz w:val="18"/>
          <w:szCs w:val="18"/>
        </w:rPr>
      </w:pPr>
    </w:p>
    <w:p w14:paraId="10E40B2B" w14:textId="77777777" w:rsidR="003B354E" w:rsidRDefault="003B354E" w:rsidP="003B354E">
      <w:pPr>
        <w:pStyle w:val="Prrafodelista"/>
        <w:numPr>
          <w:ilvl w:val="0"/>
          <w:numId w:val="20"/>
        </w:numPr>
        <w:rPr>
          <w:rFonts w:ascii="Arial" w:hAnsi="Arial"/>
          <w:color w:val="595959" w:themeColor="text1" w:themeTint="A6"/>
          <w:sz w:val="18"/>
          <w:szCs w:val="18"/>
        </w:rPr>
      </w:pPr>
      <w:r>
        <w:rPr>
          <w:rFonts w:ascii="Arial" w:hAnsi="Arial"/>
          <w:color w:val="595959" w:themeColor="text1" w:themeTint="A6"/>
          <w:sz w:val="18"/>
          <w:szCs w:val="18"/>
        </w:rPr>
        <w:t>Participació en altres Bancs de Aliments. Vegeu l’apartat de la WEB: Banc dels Aliments – Relacions amb altres bancs.</w:t>
      </w:r>
    </w:p>
    <w:p w14:paraId="09367861" w14:textId="77777777" w:rsidR="003B354E" w:rsidRDefault="003B354E" w:rsidP="003B354E">
      <w:pPr>
        <w:pStyle w:val="Prrafodelista"/>
        <w:rPr>
          <w:rFonts w:ascii="Arial" w:hAnsi="Arial"/>
          <w:color w:val="595959" w:themeColor="text1" w:themeTint="A6"/>
          <w:sz w:val="18"/>
          <w:szCs w:val="18"/>
        </w:rPr>
      </w:pPr>
    </w:p>
    <w:p w14:paraId="35874B3B" w14:textId="77777777" w:rsidR="003B354E" w:rsidRDefault="001117CA" w:rsidP="003B354E">
      <w:pPr>
        <w:pStyle w:val="Prrafodelista"/>
      </w:pPr>
      <w:hyperlink r:id="rId27" w:history="1">
        <w:r w:rsidR="003B354E">
          <w:rPr>
            <w:rStyle w:val="Hipervnculo"/>
          </w:rPr>
          <w:t>https://www.bancdelsaliments.org/ca/el_banc_dels_aliments/</w:t>
        </w:r>
      </w:hyperlink>
    </w:p>
    <w:p w14:paraId="22A37CA0" w14:textId="5C409B01" w:rsidR="003B354E" w:rsidRDefault="003B354E" w:rsidP="003B354E">
      <w:pPr>
        <w:pStyle w:val="Prrafodelista"/>
        <w:rPr>
          <w:rFonts w:ascii="Arial" w:hAnsi="Arial"/>
          <w:color w:val="595959" w:themeColor="text1" w:themeTint="A6"/>
          <w:sz w:val="18"/>
          <w:szCs w:val="18"/>
        </w:rPr>
      </w:pPr>
      <w:r>
        <w:rPr>
          <w:rFonts w:ascii="Arial" w:hAnsi="Arial"/>
          <w:color w:val="595959" w:themeColor="text1" w:themeTint="A6"/>
          <w:sz w:val="18"/>
          <w:szCs w:val="18"/>
        </w:rPr>
        <w:t xml:space="preserve">:  </w:t>
      </w:r>
    </w:p>
    <w:p w14:paraId="4AE4ADA5" w14:textId="721A8B5F" w:rsidR="003B354E" w:rsidRDefault="00CE0B05" w:rsidP="003B354E">
      <w:pPr>
        <w:pStyle w:val="Prrafodelista"/>
        <w:numPr>
          <w:ilvl w:val="0"/>
          <w:numId w:val="20"/>
        </w:numPr>
        <w:rPr>
          <w:rFonts w:ascii="Arial" w:hAnsi="Arial"/>
          <w:color w:val="595959" w:themeColor="text1" w:themeTint="A6"/>
          <w:sz w:val="18"/>
          <w:szCs w:val="18"/>
        </w:rPr>
      </w:pPr>
      <w:r>
        <w:rPr>
          <w:rFonts w:ascii="Arial" w:hAnsi="Arial"/>
          <w:color w:val="595959" w:themeColor="text1" w:themeTint="A6"/>
          <w:sz w:val="18"/>
          <w:szCs w:val="18"/>
        </w:rPr>
        <w:t>Relacions amb entitats. Vegeu l’apartat de la WEB: Distribució d’aliments -  Molt més que repartir aliments.</w:t>
      </w:r>
    </w:p>
    <w:p w14:paraId="7F61A827" w14:textId="77777777" w:rsidR="00CE0B05" w:rsidRDefault="00CE0B05" w:rsidP="00CE0B05">
      <w:pPr>
        <w:pStyle w:val="Prrafodelista"/>
        <w:rPr>
          <w:rFonts w:ascii="Arial" w:hAnsi="Arial"/>
          <w:color w:val="595959" w:themeColor="text1" w:themeTint="A6"/>
          <w:sz w:val="18"/>
          <w:szCs w:val="18"/>
        </w:rPr>
      </w:pPr>
    </w:p>
    <w:p w14:paraId="42C16D93" w14:textId="14F373A6" w:rsidR="00CE0B05" w:rsidRDefault="001117CA" w:rsidP="00CE0B05">
      <w:pPr>
        <w:pStyle w:val="Prrafodelista"/>
      </w:pPr>
      <w:hyperlink r:id="rId28" w:history="1">
        <w:r w:rsidR="00CE0B05">
          <w:rPr>
            <w:rStyle w:val="Hipervnculo"/>
          </w:rPr>
          <w:t>https://www.bancdelsaliments.org/ca/molt-mes-que-repartir-aliments/</w:t>
        </w:r>
      </w:hyperlink>
    </w:p>
    <w:p w14:paraId="5AA86BCA" w14:textId="77777777" w:rsidR="00CE0B05" w:rsidRDefault="00CE0B05" w:rsidP="00CE0B05">
      <w:pPr>
        <w:pStyle w:val="Prrafodelista"/>
        <w:rPr>
          <w:rFonts w:ascii="Arial" w:hAnsi="Arial"/>
          <w:color w:val="595959" w:themeColor="text1" w:themeTint="A6"/>
          <w:sz w:val="18"/>
          <w:szCs w:val="18"/>
        </w:rPr>
      </w:pPr>
    </w:p>
    <w:p w14:paraId="035E433D" w14:textId="54DD5A79" w:rsidR="003B354E" w:rsidRDefault="003B354E" w:rsidP="003B354E">
      <w:pPr>
        <w:pStyle w:val="Prrafodelista"/>
        <w:numPr>
          <w:ilvl w:val="0"/>
          <w:numId w:val="20"/>
        </w:numPr>
        <w:rPr>
          <w:rFonts w:ascii="Arial" w:hAnsi="Arial"/>
          <w:color w:val="595959" w:themeColor="text1" w:themeTint="A6"/>
          <w:sz w:val="18"/>
          <w:szCs w:val="18"/>
        </w:rPr>
      </w:pPr>
      <w:r>
        <w:rPr>
          <w:rFonts w:ascii="Arial" w:hAnsi="Arial"/>
          <w:color w:val="595959" w:themeColor="text1" w:themeTint="A6"/>
          <w:sz w:val="18"/>
          <w:szCs w:val="18"/>
        </w:rPr>
        <w:t>Tasques de divulgació a les escoles.. Vegeu l’apartat del la WEB e: Aprofitant Aliments – Sensibilització a les escoles.</w:t>
      </w:r>
    </w:p>
    <w:p w14:paraId="05CDFACF" w14:textId="77777777" w:rsidR="003B354E" w:rsidRDefault="003B354E" w:rsidP="003B354E">
      <w:pPr>
        <w:pStyle w:val="Prrafodelista"/>
        <w:rPr>
          <w:rFonts w:ascii="Arial" w:hAnsi="Arial"/>
          <w:color w:val="595959" w:themeColor="text1" w:themeTint="A6"/>
          <w:sz w:val="18"/>
          <w:szCs w:val="18"/>
        </w:rPr>
      </w:pPr>
    </w:p>
    <w:p w14:paraId="14236A91" w14:textId="13724D6E" w:rsidR="003B354E" w:rsidRDefault="001117CA" w:rsidP="003B354E">
      <w:pPr>
        <w:pStyle w:val="Prrafodelista"/>
      </w:pPr>
      <w:hyperlink r:id="rId29" w:history="1">
        <w:r w:rsidR="003B354E">
          <w:rPr>
            <w:rStyle w:val="Hipervnculo"/>
          </w:rPr>
          <w:t>https://www.bancdelsaliments.org/ca/sensibilitzacio-escoles/</w:t>
        </w:r>
      </w:hyperlink>
    </w:p>
    <w:p w14:paraId="231136D3" w14:textId="77777777" w:rsidR="00CE0B05" w:rsidRPr="003B354E" w:rsidRDefault="00CE0B05" w:rsidP="003B354E">
      <w:pPr>
        <w:pStyle w:val="Prrafodelista"/>
        <w:rPr>
          <w:rFonts w:ascii="Arial" w:hAnsi="Arial"/>
          <w:color w:val="595959" w:themeColor="text1" w:themeTint="A6"/>
          <w:sz w:val="18"/>
          <w:szCs w:val="18"/>
        </w:rPr>
      </w:pPr>
    </w:p>
    <w:p w14:paraId="565E8815" w14:textId="42A7C642" w:rsidR="00CE0B05" w:rsidRPr="00CE0B05" w:rsidRDefault="003B354E" w:rsidP="00725628">
      <w:pPr>
        <w:pStyle w:val="Prrafodelista"/>
        <w:numPr>
          <w:ilvl w:val="0"/>
          <w:numId w:val="20"/>
        </w:numPr>
        <w:rPr>
          <w:rFonts w:ascii="Arial" w:hAnsi="Arial"/>
          <w:color w:val="FF0000"/>
          <w:sz w:val="18"/>
          <w:szCs w:val="18"/>
        </w:rPr>
      </w:pPr>
      <w:r w:rsidRPr="00CE0B05">
        <w:rPr>
          <w:rFonts w:ascii="Arial" w:hAnsi="Arial"/>
          <w:color w:val="595959" w:themeColor="text1" w:themeTint="A6"/>
          <w:sz w:val="18"/>
          <w:szCs w:val="18"/>
        </w:rPr>
        <w:t xml:space="preserve"> </w:t>
      </w:r>
      <w:r w:rsidR="00CE0B05" w:rsidRPr="00CE0B05">
        <w:rPr>
          <w:rFonts w:ascii="Arial" w:hAnsi="Arial"/>
          <w:color w:val="595959" w:themeColor="text1" w:themeTint="A6"/>
          <w:sz w:val="18"/>
          <w:szCs w:val="18"/>
        </w:rPr>
        <w:t>Memòria de l’Entitat de l’any 2019. Vegeu el document a la WEB en l’apartat: El Banc dels Aliments – Transparència – Informació Institucional – Memòria..</w:t>
      </w:r>
    </w:p>
    <w:p w14:paraId="03977329" w14:textId="77777777" w:rsidR="00CE0B05" w:rsidRPr="002009E3" w:rsidRDefault="001117CA" w:rsidP="00CE0B05">
      <w:pPr>
        <w:ind w:firstLine="708"/>
        <w:rPr>
          <w:rFonts w:ascii="Arial" w:hAnsi="Arial" w:cs="Arial"/>
          <w:color w:val="FF0000"/>
          <w:sz w:val="18"/>
          <w:szCs w:val="18"/>
        </w:rPr>
      </w:pPr>
      <w:hyperlink r:id="rId30" w:history="1">
        <w:r w:rsidR="00CE0B05">
          <w:rPr>
            <w:rStyle w:val="Hipervnculo"/>
          </w:rPr>
          <w:t>https://www.bancdelsaliments.org/ca/transparencia/</w:t>
        </w:r>
      </w:hyperlink>
    </w:p>
    <w:p w14:paraId="33970959" w14:textId="77777777" w:rsidR="00DF546D" w:rsidRPr="00E6426F" w:rsidRDefault="00DF546D" w:rsidP="00DF546D">
      <w:pPr>
        <w:rPr>
          <w:rFonts w:ascii="Arial" w:hAnsi="Arial" w:cs="Arial"/>
        </w:rPr>
      </w:pPr>
    </w:p>
    <w:p w14:paraId="36012B62" w14:textId="77777777" w:rsidR="00467882" w:rsidRPr="00E6426F" w:rsidRDefault="00467882" w:rsidP="00E6426F">
      <w:pPr>
        <w:pStyle w:val="Ttulo1"/>
      </w:pPr>
      <w:r w:rsidRPr="00E6426F">
        <w:t>MEDI AMBIENT</w:t>
      </w:r>
    </w:p>
    <w:p w14:paraId="65EA1AE0" w14:textId="77777777" w:rsidR="006F7792" w:rsidRPr="00E6426F" w:rsidRDefault="006F7792" w:rsidP="00240A77">
      <w:pPr>
        <w:pStyle w:val="Ttulo2"/>
        <w:rPr>
          <w:rFonts w:ascii="Arial" w:hAnsi="Arial" w:cs="Arial"/>
        </w:rPr>
      </w:pPr>
      <w:r w:rsidRPr="00E6426F">
        <w:rPr>
          <w:rFonts w:ascii="Arial" w:hAnsi="Arial" w:cs="Arial"/>
        </w:rPr>
        <w:t>GESTIÓ AMBIENTAL</w:t>
      </w:r>
    </w:p>
    <w:p w14:paraId="38D8C8DA" w14:textId="77777777" w:rsidR="00B75376" w:rsidRDefault="00B75376" w:rsidP="00DF546D">
      <w:pPr>
        <w:rPr>
          <w:rFonts w:ascii="Arial" w:hAnsi="Arial" w:cs="Arial"/>
          <w:color w:val="595959" w:themeColor="text1" w:themeTint="A6"/>
          <w:sz w:val="18"/>
          <w:szCs w:val="18"/>
        </w:rPr>
      </w:pPr>
    </w:p>
    <w:p w14:paraId="61160021" w14:textId="1C530AFA" w:rsidR="00DF546D" w:rsidRDefault="003D3550" w:rsidP="00DF546D">
      <w:pPr>
        <w:rPr>
          <w:rFonts w:ascii="Arial" w:hAnsi="Arial" w:cs="Arial"/>
          <w:color w:val="595959" w:themeColor="text1" w:themeTint="A6"/>
          <w:sz w:val="18"/>
          <w:szCs w:val="18"/>
        </w:rPr>
      </w:pPr>
      <w:r>
        <w:rPr>
          <w:rFonts w:ascii="Arial" w:hAnsi="Arial" w:cs="Arial"/>
          <w:color w:val="595959" w:themeColor="text1" w:themeTint="A6"/>
          <w:sz w:val="18"/>
          <w:szCs w:val="18"/>
        </w:rPr>
        <w:t>Les principals actuacions que ha dut a terme l’Entitat en aquest àmbit durant l’any 2019 ha esta les següents:</w:t>
      </w:r>
    </w:p>
    <w:p w14:paraId="048F9263" w14:textId="2AA31AD9" w:rsidR="003D3550" w:rsidRDefault="003D3550" w:rsidP="00DF546D">
      <w:pPr>
        <w:rPr>
          <w:rFonts w:ascii="Arial" w:hAnsi="Arial" w:cs="Arial"/>
          <w:color w:val="595959" w:themeColor="text1" w:themeTint="A6"/>
          <w:sz w:val="18"/>
          <w:szCs w:val="18"/>
        </w:rPr>
      </w:pPr>
    </w:p>
    <w:p w14:paraId="078A550F" w14:textId="64F8A89B" w:rsidR="00165737" w:rsidRPr="00165737" w:rsidRDefault="00165737" w:rsidP="00165737">
      <w:pPr>
        <w:pStyle w:val="Prrafodelista"/>
        <w:numPr>
          <w:ilvl w:val="0"/>
          <w:numId w:val="20"/>
        </w:numPr>
        <w:rPr>
          <w:rFonts w:ascii="Arial" w:hAnsi="Arial"/>
          <w:sz w:val="18"/>
          <w:szCs w:val="18"/>
        </w:rPr>
      </w:pPr>
      <w:r w:rsidRPr="00165737">
        <w:rPr>
          <w:rFonts w:ascii="Arial" w:hAnsi="Arial"/>
          <w:color w:val="595959" w:themeColor="text1" w:themeTint="A6"/>
          <w:sz w:val="18"/>
          <w:szCs w:val="18"/>
        </w:rPr>
        <w:t>Accions formatives, de divulgació i de conscienciació sobre el malbaratament alimentari i les necessitats de la població mes vulnerable En la Memòria de l’Entitat  de l’any 2019 es fa esment a les activitats mes significatives. Vegeu el document a la WEB en l’apartat: El Banc dels Aliments – Transparència – Informació Institucional – Memòria:</w:t>
      </w:r>
    </w:p>
    <w:p w14:paraId="60EDC709" w14:textId="77777777" w:rsidR="00165737" w:rsidRPr="002009E3" w:rsidRDefault="001117CA" w:rsidP="00165737">
      <w:pPr>
        <w:ind w:firstLine="708"/>
        <w:rPr>
          <w:rFonts w:ascii="Arial" w:hAnsi="Arial" w:cs="Arial"/>
          <w:color w:val="FF0000"/>
          <w:sz w:val="18"/>
          <w:szCs w:val="18"/>
        </w:rPr>
      </w:pPr>
      <w:hyperlink r:id="rId31" w:history="1">
        <w:r w:rsidR="00165737">
          <w:rPr>
            <w:rStyle w:val="Hipervnculo"/>
          </w:rPr>
          <w:t>https://www.bancdelsaliments.org/ca/transparencia/</w:t>
        </w:r>
      </w:hyperlink>
    </w:p>
    <w:p w14:paraId="3A7DD893" w14:textId="0F0AA66D" w:rsidR="00165737" w:rsidRDefault="00165737" w:rsidP="00165737">
      <w:pPr>
        <w:pStyle w:val="Prrafodelista"/>
        <w:rPr>
          <w:rFonts w:ascii="Arial" w:hAnsi="Arial"/>
          <w:color w:val="595959" w:themeColor="text1" w:themeTint="A6"/>
          <w:sz w:val="18"/>
          <w:szCs w:val="18"/>
        </w:rPr>
      </w:pPr>
    </w:p>
    <w:p w14:paraId="4E49B519" w14:textId="1F075DF9" w:rsidR="003D3550" w:rsidRDefault="00165737" w:rsidP="003D3550">
      <w:pPr>
        <w:pStyle w:val="Prrafodelista"/>
        <w:numPr>
          <w:ilvl w:val="0"/>
          <w:numId w:val="20"/>
        </w:numPr>
        <w:rPr>
          <w:rFonts w:ascii="Arial" w:hAnsi="Arial"/>
          <w:color w:val="595959" w:themeColor="text1" w:themeTint="A6"/>
          <w:sz w:val="18"/>
          <w:szCs w:val="18"/>
        </w:rPr>
      </w:pPr>
      <w:r>
        <w:rPr>
          <w:rFonts w:ascii="Arial" w:hAnsi="Arial"/>
          <w:color w:val="595959" w:themeColor="text1" w:themeTint="A6"/>
          <w:sz w:val="18"/>
          <w:szCs w:val="18"/>
        </w:rPr>
        <w:t>S’ha</w:t>
      </w:r>
      <w:r w:rsidR="003D3550">
        <w:rPr>
          <w:rFonts w:ascii="Arial" w:hAnsi="Arial"/>
          <w:color w:val="595959" w:themeColor="text1" w:themeTint="A6"/>
          <w:sz w:val="18"/>
          <w:szCs w:val="18"/>
        </w:rPr>
        <w:t xml:space="preserve"> continuat el procés de supressió de les bosses de plàstic per bosses </w:t>
      </w:r>
      <w:r w:rsidR="009E55F0">
        <w:rPr>
          <w:rFonts w:ascii="Arial" w:hAnsi="Arial"/>
          <w:color w:val="595959" w:themeColor="text1" w:themeTint="A6"/>
          <w:sz w:val="18"/>
          <w:szCs w:val="18"/>
        </w:rPr>
        <w:t xml:space="preserve">de teixit </w:t>
      </w:r>
      <w:r w:rsidR="003D3550">
        <w:rPr>
          <w:rFonts w:ascii="Arial" w:hAnsi="Arial"/>
          <w:color w:val="595959" w:themeColor="text1" w:themeTint="A6"/>
          <w:sz w:val="18"/>
          <w:szCs w:val="18"/>
        </w:rPr>
        <w:t>reutilitzables en la Campanya del Gran Recapte.</w:t>
      </w:r>
    </w:p>
    <w:p w14:paraId="4B3DD7F7" w14:textId="77777777" w:rsidR="00165737" w:rsidRDefault="00165737" w:rsidP="00165737">
      <w:pPr>
        <w:pStyle w:val="Prrafodelista"/>
        <w:rPr>
          <w:rFonts w:ascii="Arial" w:hAnsi="Arial"/>
          <w:color w:val="595959" w:themeColor="text1" w:themeTint="A6"/>
          <w:sz w:val="18"/>
          <w:szCs w:val="18"/>
        </w:rPr>
      </w:pPr>
    </w:p>
    <w:p w14:paraId="4B3300B7" w14:textId="7B2ADAD0" w:rsidR="003D3550" w:rsidRDefault="00165737" w:rsidP="00DF546D">
      <w:pPr>
        <w:pStyle w:val="Prrafodelista"/>
        <w:numPr>
          <w:ilvl w:val="0"/>
          <w:numId w:val="20"/>
        </w:numPr>
        <w:rPr>
          <w:rFonts w:ascii="Arial" w:hAnsi="Arial"/>
          <w:color w:val="595959" w:themeColor="text1" w:themeTint="A6"/>
          <w:sz w:val="18"/>
          <w:szCs w:val="18"/>
        </w:rPr>
      </w:pPr>
      <w:r>
        <w:rPr>
          <w:rFonts w:ascii="Arial" w:hAnsi="Arial"/>
          <w:color w:val="595959" w:themeColor="text1" w:themeTint="A6"/>
          <w:sz w:val="18"/>
          <w:szCs w:val="18"/>
        </w:rPr>
        <w:lastRenderedPageBreak/>
        <w:t>S’ha</w:t>
      </w:r>
      <w:r w:rsidR="003D3550">
        <w:rPr>
          <w:rFonts w:ascii="Arial" w:hAnsi="Arial"/>
          <w:color w:val="595959" w:themeColor="text1" w:themeTint="A6"/>
          <w:sz w:val="18"/>
          <w:szCs w:val="18"/>
        </w:rPr>
        <w:t xml:space="preserve"> iniciat el procés d’introducció</w:t>
      </w:r>
      <w:r>
        <w:rPr>
          <w:rFonts w:ascii="Arial" w:hAnsi="Arial"/>
          <w:color w:val="595959" w:themeColor="text1" w:themeTint="A6"/>
          <w:sz w:val="18"/>
          <w:szCs w:val="18"/>
        </w:rPr>
        <w:t xml:space="preserve"> de sacs </w:t>
      </w:r>
      <w:r w:rsidR="009E55F0">
        <w:rPr>
          <w:rFonts w:ascii="Arial" w:hAnsi="Arial"/>
          <w:color w:val="595959" w:themeColor="text1" w:themeTint="A6"/>
          <w:sz w:val="18"/>
          <w:szCs w:val="18"/>
        </w:rPr>
        <w:t xml:space="preserve">de ràfia </w:t>
      </w:r>
      <w:r>
        <w:rPr>
          <w:rFonts w:ascii="Arial" w:hAnsi="Arial"/>
          <w:color w:val="595959" w:themeColor="text1" w:themeTint="A6"/>
          <w:sz w:val="18"/>
          <w:szCs w:val="18"/>
        </w:rPr>
        <w:t>de mida gran reutilitzables en els magatzems en lloc d’utilitzar banyeres</w:t>
      </w:r>
      <w:r w:rsidR="009E55F0">
        <w:rPr>
          <w:rFonts w:ascii="Arial" w:hAnsi="Arial"/>
          <w:color w:val="595959" w:themeColor="text1" w:themeTint="A6"/>
          <w:sz w:val="18"/>
          <w:szCs w:val="18"/>
        </w:rPr>
        <w:t xml:space="preserve"> (capses grans)</w:t>
      </w:r>
      <w:r>
        <w:rPr>
          <w:rFonts w:ascii="Arial" w:hAnsi="Arial"/>
          <w:color w:val="595959" w:themeColor="text1" w:themeTint="A6"/>
          <w:sz w:val="18"/>
          <w:szCs w:val="18"/>
        </w:rPr>
        <w:t xml:space="preserve"> de cartró.</w:t>
      </w:r>
    </w:p>
    <w:p w14:paraId="49AE1513" w14:textId="77777777" w:rsidR="00B61144" w:rsidRPr="00B61144" w:rsidRDefault="00B61144" w:rsidP="00B61144">
      <w:pPr>
        <w:pStyle w:val="Prrafodelista"/>
        <w:rPr>
          <w:rFonts w:ascii="Arial" w:hAnsi="Arial"/>
          <w:color w:val="595959" w:themeColor="text1" w:themeTint="A6"/>
          <w:sz w:val="18"/>
          <w:szCs w:val="18"/>
        </w:rPr>
      </w:pPr>
    </w:p>
    <w:p w14:paraId="29360B61" w14:textId="77777777" w:rsidR="00B61144" w:rsidRDefault="00B61144" w:rsidP="00B61144">
      <w:pPr>
        <w:pStyle w:val="Prrafodelista"/>
        <w:numPr>
          <w:ilvl w:val="0"/>
          <w:numId w:val="20"/>
        </w:numPr>
        <w:rPr>
          <w:rFonts w:ascii="Arial" w:hAnsi="Arial"/>
          <w:color w:val="595959" w:themeColor="text1" w:themeTint="A6"/>
          <w:sz w:val="18"/>
          <w:szCs w:val="18"/>
        </w:rPr>
      </w:pPr>
      <w:r>
        <w:rPr>
          <w:rFonts w:ascii="Arial" w:hAnsi="Arial"/>
          <w:color w:val="595959" w:themeColor="text1" w:themeTint="A6"/>
          <w:sz w:val="18"/>
          <w:szCs w:val="18"/>
        </w:rPr>
        <w:t xml:space="preserve">S’ha optimitzat el consum d ‘electricitat en la il·luminació del magatzem mitjançant llampares </w:t>
      </w:r>
      <w:proofErr w:type="spellStart"/>
      <w:r>
        <w:rPr>
          <w:rFonts w:ascii="Arial" w:hAnsi="Arial"/>
          <w:color w:val="595959" w:themeColor="text1" w:themeTint="A6"/>
          <w:sz w:val="18"/>
          <w:szCs w:val="18"/>
        </w:rPr>
        <w:t>Led</w:t>
      </w:r>
      <w:proofErr w:type="spellEnd"/>
      <w:r>
        <w:rPr>
          <w:rFonts w:ascii="Arial" w:hAnsi="Arial"/>
          <w:color w:val="595959" w:themeColor="text1" w:themeTint="A6"/>
          <w:sz w:val="18"/>
          <w:szCs w:val="18"/>
        </w:rPr>
        <w:t xml:space="preserve"> de baix consum.</w:t>
      </w:r>
    </w:p>
    <w:p w14:paraId="195F4EE6" w14:textId="77777777" w:rsidR="00B61144" w:rsidRPr="009A398E" w:rsidRDefault="00B61144" w:rsidP="00B61144">
      <w:pPr>
        <w:pStyle w:val="Prrafodelista"/>
        <w:rPr>
          <w:rFonts w:ascii="Arial" w:hAnsi="Arial"/>
          <w:color w:val="595959" w:themeColor="text1" w:themeTint="A6"/>
          <w:sz w:val="18"/>
          <w:szCs w:val="18"/>
        </w:rPr>
      </w:pPr>
    </w:p>
    <w:p w14:paraId="7FE764DB" w14:textId="1AB02310" w:rsidR="00B61144" w:rsidRPr="009E55F0" w:rsidRDefault="00B61144" w:rsidP="009E55F0">
      <w:pPr>
        <w:pStyle w:val="Prrafodelista"/>
        <w:numPr>
          <w:ilvl w:val="0"/>
          <w:numId w:val="20"/>
        </w:numPr>
        <w:rPr>
          <w:rFonts w:ascii="Arial" w:hAnsi="Arial"/>
          <w:color w:val="595959" w:themeColor="text1" w:themeTint="A6"/>
          <w:sz w:val="18"/>
          <w:szCs w:val="18"/>
        </w:rPr>
      </w:pPr>
      <w:r>
        <w:rPr>
          <w:rFonts w:ascii="Arial" w:hAnsi="Arial"/>
          <w:color w:val="595959" w:themeColor="text1" w:themeTint="A6"/>
          <w:sz w:val="18"/>
          <w:szCs w:val="18"/>
        </w:rPr>
        <w:t>S’han dut a terme estudis de millores d’eficiència energètica amb l’objectiu de reduir la potencia contractada i el consum elèctric.</w:t>
      </w:r>
    </w:p>
    <w:p w14:paraId="59F26FEF" w14:textId="77777777" w:rsidR="003D3550" w:rsidRDefault="003D3550" w:rsidP="00DF546D">
      <w:pPr>
        <w:rPr>
          <w:rFonts w:ascii="Arial" w:hAnsi="Arial" w:cs="Arial"/>
          <w:color w:val="595959" w:themeColor="text1" w:themeTint="A6"/>
          <w:sz w:val="18"/>
          <w:szCs w:val="18"/>
        </w:rPr>
      </w:pPr>
    </w:p>
    <w:p w14:paraId="2C272D82" w14:textId="7F02959E" w:rsidR="003D3550" w:rsidRDefault="003D3550" w:rsidP="00DF546D">
      <w:pPr>
        <w:rPr>
          <w:rFonts w:ascii="Arial" w:hAnsi="Arial" w:cs="Arial"/>
          <w:color w:val="595959" w:themeColor="text1" w:themeTint="A6"/>
          <w:sz w:val="18"/>
          <w:szCs w:val="18"/>
        </w:rPr>
      </w:pPr>
      <w:r>
        <w:rPr>
          <w:rFonts w:ascii="Arial" w:hAnsi="Arial" w:cs="Arial"/>
          <w:color w:val="595959" w:themeColor="text1" w:themeTint="A6"/>
          <w:sz w:val="18"/>
          <w:szCs w:val="18"/>
        </w:rPr>
        <w:t>Capítol apart es l’ impacte de la activitat de la Entitat en el estalvi de emissions de gasos de efecte hivernacle conseqüència de l’aprofitament dels aliments que du a terme en la seva lluita contra el malbaratament alimentari. Aquest estalvi es pot xifrar en 2.993,1 tones de CO2 equivalents</w:t>
      </w:r>
      <w:r w:rsidR="00BA777E">
        <w:rPr>
          <w:rFonts w:ascii="Arial" w:hAnsi="Arial" w:cs="Arial"/>
          <w:color w:val="595959" w:themeColor="text1" w:themeTint="A6"/>
          <w:sz w:val="18"/>
          <w:szCs w:val="18"/>
        </w:rPr>
        <w:t>, nets de l’activitat pròpia de l’Entitat per la distribució d’aquest aliments.</w:t>
      </w:r>
      <w:r>
        <w:rPr>
          <w:rFonts w:ascii="Arial" w:hAnsi="Arial" w:cs="Arial"/>
          <w:color w:val="595959" w:themeColor="text1" w:themeTint="A6"/>
          <w:sz w:val="18"/>
          <w:szCs w:val="18"/>
        </w:rPr>
        <w:t xml:space="preserve">. </w:t>
      </w:r>
    </w:p>
    <w:p w14:paraId="0B911938" w14:textId="77777777" w:rsidR="003D3550" w:rsidRDefault="003D3550" w:rsidP="00DF546D">
      <w:pPr>
        <w:rPr>
          <w:rFonts w:ascii="Arial" w:hAnsi="Arial" w:cs="Arial"/>
          <w:color w:val="595959" w:themeColor="text1" w:themeTint="A6"/>
          <w:sz w:val="18"/>
          <w:szCs w:val="18"/>
        </w:rPr>
      </w:pPr>
    </w:p>
    <w:p w14:paraId="24CF831D" w14:textId="19A146F6" w:rsidR="003D3550" w:rsidRPr="00E6426F" w:rsidRDefault="003D3550" w:rsidP="00DF546D">
      <w:pPr>
        <w:rPr>
          <w:rFonts w:ascii="Arial" w:hAnsi="Arial" w:cs="Arial"/>
          <w:color w:val="595959" w:themeColor="text1" w:themeTint="A6"/>
          <w:sz w:val="18"/>
          <w:szCs w:val="18"/>
        </w:rPr>
      </w:pPr>
      <w:r>
        <w:rPr>
          <w:rFonts w:ascii="Arial" w:hAnsi="Arial" w:cs="Arial"/>
          <w:color w:val="595959" w:themeColor="text1" w:themeTint="A6"/>
          <w:sz w:val="18"/>
          <w:szCs w:val="18"/>
        </w:rPr>
        <w:t>Addicionalment, també cal ressaltar que el percentatge d’aliments que es duen als abocadors suposa el 0,8% del total d’aliments gestionats.</w:t>
      </w:r>
    </w:p>
    <w:p w14:paraId="240FDC63" w14:textId="6D3DA3FF" w:rsidR="00DF546D" w:rsidRDefault="00DF546D" w:rsidP="00DF546D">
      <w:pPr>
        <w:rPr>
          <w:rFonts w:ascii="Arial" w:hAnsi="Arial" w:cs="Arial"/>
        </w:rPr>
      </w:pPr>
    </w:p>
    <w:p w14:paraId="449830C7" w14:textId="77777777" w:rsidR="00467882" w:rsidRPr="00E6426F" w:rsidRDefault="00467882" w:rsidP="00E6426F">
      <w:pPr>
        <w:pStyle w:val="Ttulo1"/>
      </w:pPr>
      <w:r w:rsidRPr="00E6426F">
        <w:t>PROVEÏDORS</w:t>
      </w:r>
    </w:p>
    <w:p w14:paraId="6CAD4328" w14:textId="6CF1FFA3" w:rsidR="00FA24FD" w:rsidRDefault="00FA24FD" w:rsidP="003434AF">
      <w:pPr>
        <w:rPr>
          <w:rFonts w:ascii="Arial" w:hAnsi="Arial" w:cs="Arial"/>
          <w:color w:val="595959" w:themeColor="text1" w:themeTint="A6"/>
          <w:sz w:val="18"/>
          <w:szCs w:val="18"/>
        </w:rPr>
      </w:pPr>
      <w:r>
        <w:rPr>
          <w:rFonts w:ascii="Arial" w:hAnsi="Arial" w:cs="Arial"/>
          <w:color w:val="595959" w:themeColor="text1" w:themeTint="A6"/>
          <w:sz w:val="18"/>
          <w:szCs w:val="18"/>
        </w:rPr>
        <w:t>Les compres de aliments que realitza en Banc suposen  un 4,53% sobre el total d</w:t>
      </w:r>
      <w:r w:rsidR="006F77DC">
        <w:rPr>
          <w:rFonts w:ascii="Arial" w:hAnsi="Arial" w:cs="Arial"/>
          <w:color w:val="595959" w:themeColor="text1" w:themeTint="A6"/>
          <w:sz w:val="18"/>
          <w:szCs w:val="18"/>
        </w:rPr>
        <w:t>el volum d’aliments distribuïts en l’any 2019.</w:t>
      </w:r>
    </w:p>
    <w:p w14:paraId="1AE8F140" w14:textId="54DE0142" w:rsidR="006F77DC" w:rsidRDefault="006F77DC" w:rsidP="003434AF">
      <w:pPr>
        <w:rPr>
          <w:rFonts w:ascii="Arial" w:hAnsi="Arial" w:cs="Arial"/>
          <w:color w:val="595959" w:themeColor="text1" w:themeTint="A6"/>
          <w:sz w:val="18"/>
          <w:szCs w:val="18"/>
        </w:rPr>
      </w:pPr>
    </w:p>
    <w:p w14:paraId="0606EDBF" w14:textId="77777777" w:rsidR="006F77DC" w:rsidRPr="00E6426F" w:rsidRDefault="006F77DC" w:rsidP="006F77DC">
      <w:pPr>
        <w:rPr>
          <w:rFonts w:ascii="Arial" w:hAnsi="Arial" w:cs="Arial"/>
          <w:color w:val="595959" w:themeColor="text1" w:themeTint="A6"/>
          <w:sz w:val="18"/>
          <w:szCs w:val="18"/>
        </w:rPr>
      </w:pPr>
      <w:r>
        <w:rPr>
          <w:rFonts w:ascii="Arial" w:hAnsi="Arial" w:cs="Arial"/>
          <w:color w:val="595959" w:themeColor="text1" w:themeTint="A6"/>
          <w:sz w:val="18"/>
          <w:szCs w:val="18"/>
        </w:rPr>
        <w:t xml:space="preserve">El procés de selecció de proveïdors es base en l’aspecte econòmic. La Entitat sol·licita 3 pressupostos per cada producte i període, escollin el que té un cost global mes baix. </w:t>
      </w:r>
    </w:p>
    <w:p w14:paraId="63E31B90" w14:textId="77777777" w:rsidR="006F77DC" w:rsidRDefault="006F77DC" w:rsidP="003434AF">
      <w:pPr>
        <w:rPr>
          <w:rFonts w:ascii="Arial" w:hAnsi="Arial" w:cs="Arial"/>
          <w:color w:val="595959" w:themeColor="text1" w:themeTint="A6"/>
          <w:sz w:val="18"/>
          <w:szCs w:val="18"/>
        </w:rPr>
      </w:pPr>
    </w:p>
    <w:p w14:paraId="2042AEDC" w14:textId="3EC6F242" w:rsidR="00FA24FD" w:rsidRDefault="006F77DC" w:rsidP="003434AF">
      <w:pPr>
        <w:rPr>
          <w:rFonts w:ascii="Arial" w:hAnsi="Arial" w:cs="Arial"/>
          <w:color w:val="595959" w:themeColor="text1" w:themeTint="A6"/>
          <w:sz w:val="18"/>
          <w:szCs w:val="18"/>
        </w:rPr>
      </w:pPr>
      <w:r>
        <w:rPr>
          <w:rFonts w:ascii="Arial" w:hAnsi="Arial" w:cs="Arial"/>
          <w:color w:val="595959" w:themeColor="text1" w:themeTint="A6"/>
          <w:sz w:val="18"/>
          <w:szCs w:val="18"/>
        </w:rPr>
        <w:t xml:space="preserve">Els principals proveïdors de l’any 2019 i la província de la seva  seu social, han estat: Abadan Meats, S.A. (Madrid), Centros Comerciales </w:t>
      </w:r>
      <w:proofErr w:type="spellStart"/>
      <w:r>
        <w:rPr>
          <w:rFonts w:ascii="Arial" w:hAnsi="Arial" w:cs="Arial"/>
          <w:color w:val="595959" w:themeColor="text1" w:themeTint="A6"/>
          <w:sz w:val="18"/>
          <w:szCs w:val="18"/>
        </w:rPr>
        <w:t>Carrefour</w:t>
      </w:r>
      <w:proofErr w:type="spellEnd"/>
      <w:r>
        <w:rPr>
          <w:rFonts w:ascii="Arial" w:hAnsi="Arial" w:cs="Arial"/>
          <w:color w:val="595959" w:themeColor="text1" w:themeTint="A6"/>
          <w:sz w:val="18"/>
          <w:szCs w:val="18"/>
        </w:rPr>
        <w:t>, S.A. (Madrid), Agropecuaria de Guissona, S. COOP. LTDA. (Lleida) i Fundació Espigoladors (Barcelona).</w:t>
      </w:r>
    </w:p>
    <w:p w14:paraId="71489CA6" w14:textId="69A7257B" w:rsidR="00F27F20" w:rsidRDefault="00F27F20" w:rsidP="003434AF">
      <w:pPr>
        <w:rPr>
          <w:rFonts w:ascii="Arial" w:hAnsi="Arial" w:cs="Arial"/>
          <w:color w:val="595959" w:themeColor="text1" w:themeTint="A6"/>
          <w:sz w:val="18"/>
          <w:szCs w:val="18"/>
        </w:rPr>
      </w:pPr>
    </w:p>
    <w:p w14:paraId="62432873" w14:textId="3BD76892" w:rsidR="00F27F20" w:rsidRPr="00F27F20" w:rsidRDefault="00F27F20" w:rsidP="00F27F20">
      <w:pPr>
        <w:rPr>
          <w:rFonts w:ascii="Arial" w:hAnsi="Arial" w:cs="Arial"/>
          <w:color w:val="595959" w:themeColor="text1" w:themeTint="A6"/>
          <w:sz w:val="18"/>
          <w:szCs w:val="18"/>
        </w:rPr>
      </w:pPr>
      <w:r w:rsidRPr="00F27F20">
        <w:rPr>
          <w:rFonts w:ascii="Arial" w:hAnsi="Arial" w:cs="Arial"/>
          <w:color w:val="595959" w:themeColor="text1" w:themeTint="A6"/>
          <w:sz w:val="18"/>
          <w:szCs w:val="18"/>
        </w:rPr>
        <w:t>En al cas de la Fundació Espigoladors, addicionalment, també hi ha una component de solidaritat i mútua col·laboració entre entitats treballant en el mateix àmbit social.</w:t>
      </w:r>
    </w:p>
    <w:p w14:paraId="4C55D027" w14:textId="77777777" w:rsidR="00F27F20" w:rsidRPr="00F27F20" w:rsidRDefault="00F27F20" w:rsidP="003434AF">
      <w:pPr>
        <w:rPr>
          <w:rFonts w:ascii="Arial" w:hAnsi="Arial" w:cs="Arial"/>
          <w:color w:val="595959" w:themeColor="text1" w:themeTint="A6"/>
          <w:sz w:val="18"/>
          <w:szCs w:val="18"/>
        </w:rPr>
      </w:pPr>
    </w:p>
    <w:p w14:paraId="6CBF96FC" w14:textId="77777777" w:rsidR="003434AF" w:rsidRPr="00E6426F" w:rsidRDefault="003434AF" w:rsidP="003434AF">
      <w:pPr>
        <w:rPr>
          <w:rFonts w:ascii="Arial" w:hAnsi="Arial" w:cs="Arial"/>
        </w:rPr>
      </w:pPr>
    </w:p>
    <w:p w14:paraId="568BF9E6" w14:textId="77777777" w:rsidR="003434AF" w:rsidRPr="00E6426F" w:rsidRDefault="003434AF" w:rsidP="003434AF">
      <w:pPr>
        <w:rPr>
          <w:rFonts w:ascii="Arial" w:hAnsi="Arial" w:cs="Arial"/>
          <w:highlight w:val="yellow"/>
        </w:rPr>
      </w:pPr>
    </w:p>
    <w:p w14:paraId="52FED082" w14:textId="77777777" w:rsidR="003434AF" w:rsidRPr="00E6426F" w:rsidRDefault="003434AF" w:rsidP="003434AF">
      <w:pPr>
        <w:rPr>
          <w:rFonts w:ascii="Arial" w:hAnsi="Arial" w:cs="Arial"/>
          <w:highlight w:val="yellow"/>
        </w:rPr>
      </w:pPr>
    </w:p>
    <w:p w14:paraId="1491F0E8" w14:textId="77777777" w:rsidR="006F7792" w:rsidRPr="00E6426F" w:rsidRDefault="006F7792" w:rsidP="0001079C">
      <w:pPr>
        <w:rPr>
          <w:rFonts w:ascii="Arial" w:hAnsi="Arial" w:cs="Arial"/>
        </w:rPr>
      </w:pPr>
    </w:p>
    <w:p w14:paraId="3DD3BA6A" w14:textId="77777777" w:rsidR="006F7792" w:rsidRPr="00E6426F" w:rsidRDefault="006F7792" w:rsidP="0001079C">
      <w:pPr>
        <w:rPr>
          <w:rFonts w:ascii="Arial" w:hAnsi="Arial" w:cs="Arial"/>
        </w:rPr>
      </w:pPr>
    </w:p>
    <w:p w14:paraId="05D386E0" w14:textId="77777777" w:rsidR="00946C79" w:rsidRPr="00E6426F" w:rsidRDefault="00946C79" w:rsidP="00946C79">
      <w:pPr>
        <w:jc w:val="left"/>
        <w:rPr>
          <w:rFonts w:ascii="Arial" w:hAnsi="Arial" w:cs="Arial"/>
        </w:rPr>
      </w:pPr>
    </w:p>
    <w:sectPr w:rsidR="00946C79" w:rsidRPr="00E6426F" w:rsidSect="00D21EB5">
      <w:headerReference w:type="default" r:id="rId32"/>
      <w:footerReference w:type="even" r:id="rId33"/>
      <w:footerReference w:type="default" r:id="rId34"/>
      <w:pgSz w:w="11906" w:h="16838"/>
      <w:pgMar w:top="1701" w:right="1418" w:bottom="1701"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AF947" w14:textId="77777777" w:rsidR="00725628" w:rsidRDefault="00725628" w:rsidP="00B22DAD">
      <w:pPr>
        <w:spacing w:line="240" w:lineRule="auto"/>
      </w:pPr>
      <w:r>
        <w:separator/>
      </w:r>
    </w:p>
  </w:endnote>
  <w:endnote w:type="continuationSeparator" w:id="0">
    <w:p w14:paraId="0E92CFA9" w14:textId="77777777" w:rsidR="00725628" w:rsidRDefault="00725628" w:rsidP="00B22D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duit ITC Light">
    <w:altName w:val="Calibri"/>
    <w:charset w:val="00"/>
    <w:family w:val="auto"/>
    <w:pitch w:val="variable"/>
    <w:sig w:usb0="800000A7" w:usb1="00000040" w:usb2="00000000" w:usb3="00000000" w:csb0="00000009"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duit ITC Medium">
    <w:altName w:val="Calibri"/>
    <w:charset w:val="00"/>
    <w:family w:val="auto"/>
    <w:pitch w:val="variable"/>
    <w:sig w:usb0="800000A7" w:usb1="0000004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27114" w14:textId="01819FF7" w:rsidR="00725628" w:rsidRPr="00CD5AE0" w:rsidRDefault="00725628" w:rsidP="00D21EB5">
    <w:pPr>
      <w:rPr>
        <w:rStyle w:val="Nmerodepgina"/>
      </w:rPr>
    </w:pPr>
    <w:r w:rsidRPr="00CD5AE0">
      <w:rPr>
        <w:rStyle w:val="Nmerodepgina"/>
      </w:rPr>
      <w:fldChar w:fldCharType="begin"/>
    </w:r>
    <w:r w:rsidRPr="00CD5AE0">
      <w:rPr>
        <w:rStyle w:val="Nmerodepgina"/>
      </w:rPr>
      <w:instrText xml:space="preserve">PAGE  </w:instrText>
    </w:r>
    <w:r w:rsidRPr="00CD5AE0">
      <w:rPr>
        <w:rStyle w:val="Nmerodepgina"/>
      </w:rPr>
      <w:fldChar w:fldCharType="separate"/>
    </w:r>
    <w:r>
      <w:rPr>
        <w:rStyle w:val="Nmerodepgina"/>
        <w:noProof/>
      </w:rPr>
      <w:t>18</w:t>
    </w:r>
    <w:r w:rsidRPr="00CD5AE0">
      <w:rPr>
        <w:rStyle w:val="Nmerodepgina"/>
      </w:rPr>
      <w:fldChar w:fldCharType="end"/>
    </w:r>
    <w:r>
      <w:rPr>
        <w:rStyle w:val="Nmerodepgina"/>
        <w:noProof/>
      </w:rPr>
      <mc:AlternateContent>
        <mc:Choice Requires="wps">
          <w:drawing>
            <wp:anchor distT="0" distB="0" distL="114300" distR="114300" simplePos="0" relativeHeight="251660288" behindDoc="0" locked="0" layoutInCell="1" allowOverlap="1" wp14:anchorId="762F9555" wp14:editId="749E8C84">
              <wp:simplePos x="0" y="0"/>
              <wp:positionH relativeFrom="page">
                <wp:posOffset>1260475</wp:posOffset>
              </wp:positionH>
              <wp:positionV relativeFrom="page">
                <wp:posOffset>9721215</wp:posOffset>
              </wp:positionV>
              <wp:extent cx="5579745" cy="0"/>
              <wp:effectExtent l="12700" t="5715" r="8255" b="1333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straightConnector1">
                        <a:avLst/>
                      </a:prstGeom>
                      <a:noFill/>
                      <a:ln w="3175">
                        <a:solidFill>
                          <a:srgbClr val="6F6F6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C10598" id="_x0000_t32" coordsize="21600,21600" o:spt="32" o:oned="t" path="m,l21600,21600e" filled="f">
              <v:path arrowok="t" fillok="f" o:connecttype="none"/>
              <o:lock v:ext="edit" shapetype="t"/>
            </v:shapetype>
            <v:shape id="AutoShape 1" o:spid="_x0000_s1026" type="#_x0000_t32" style="position:absolute;margin-left:99.25pt;margin-top:765.45pt;width:439.3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" strokecolor="#6f6f6e" strokeweight=".2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991808"/>
      <w:docPartObj>
        <w:docPartGallery w:val="Page Numbers (Bottom of Page)"/>
        <w:docPartUnique/>
      </w:docPartObj>
    </w:sdtPr>
    <w:sdtEndPr/>
    <w:sdtContent>
      <w:p w14:paraId="568FA547" w14:textId="487E34F5" w:rsidR="00725628" w:rsidRDefault="00725628">
        <w:pPr>
          <w:pStyle w:val="Piedepgina"/>
          <w:jc w:val="right"/>
        </w:pPr>
        <w:r>
          <w:fldChar w:fldCharType="begin"/>
        </w:r>
        <w:r>
          <w:instrText>PAGE   \* MERGEFORMAT</w:instrText>
        </w:r>
        <w:r>
          <w:fldChar w:fldCharType="separate"/>
        </w:r>
        <w:r w:rsidR="001117CA" w:rsidRPr="001117CA">
          <w:rPr>
            <w:noProof/>
            <w:lang w:val="es-ES"/>
          </w:rPr>
          <w:t>1</w:t>
        </w:r>
        <w:r>
          <w:fldChar w:fldCharType="end"/>
        </w:r>
      </w:p>
    </w:sdtContent>
  </w:sdt>
  <w:p w14:paraId="0BF6CCF7" w14:textId="4A1D5D88" w:rsidR="00725628" w:rsidRDefault="00725628" w:rsidP="00467882">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C23E0" w14:textId="77777777" w:rsidR="00725628" w:rsidRDefault="00725628" w:rsidP="00B22DAD">
      <w:pPr>
        <w:spacing w:line="240" w:lineRule="auto"/>
      </w:pPr>
      <w:r>
        <w:separator/>
      </w:r>
    </w:p>
  </w:footnote>
  <w:footnote w:type="continuationSeparator" w:id="0">
    <w:p w14:paraId="187CFD16" w14:textId="77777777" w:rsidR="00725628" w:rsidRDefault="00725628" w:rsidP="00B22D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B1FB1" w14:textId="5124576E" w:rsidR="00725628" w:rsidRDefault="00725628">
    <w:pPr>
      <w:pStyle w:val="Encabezado"/>
    </w:pPr>
    <w:r>
      <w:rPr>
        <w:noProof/>
      </w:rPr>
      <mc:AlternateContent>
        <mc:Choice Requires="wps">
          <w:drawing>
            <wp:anchor distT="0" distB="0" distL="114300" distR="114300" simplePos="0" relativeHeight="251675648" behindDoc="0" locked="0" layoutInCell="1" allowOverlap="1" wp14:anchorId="0149B541" wp14:editId="01074A91">
              <wp:simplePos x="0" y="0"/>
              <wp:positionH relativeFrom="column">
                <wp:posOffset>2651760</wp:posOffset>
              </wp:positionH>
              <wp:positionV relativeFrom="paragraph">
                <wp:posOffset>-1498600</wp:posOffset>
              </wp:positionV>
              <wp:extent cx="914400" cy="200025"/>
              <wp:effectExtent l="0" t="0" r="0" b="9525"/>
              <wp:wrapNone/>
              <wp:docPr id="19" name="Cuadro de texto 19"/>
              <wp:cNvGraphicFramePr/>
              <a:graphic xmlns:a="http://schemas.openxmlformats.org/drawingml/2006/main">
                <a:graphicData uri="http://schemas.microsoft.com/office/word/2010/wordprocessingShape">
                  <wps:wsp>
                    <wps:cNvSpPr txBox="1"/>
                    <wps:spPr>
                      <a:xfrm>
                        <a:off x="0" y="0"/>
                        <a:ext cx="914400" cy="200025"/>
                      </a:xfrm>
                      <a:prstGeom prst="rect">
                        <a:avLst/>
                      </a:prstGeom>
                      <a:solidFill>
                        <a:schemeClr val="lt1"/>
                      </a:solidFill>
                      <a:ln w="6350">
                        <a:noFill/>
                      </a:ln>
                    </wps:spPr>
                    <wps:txbx>
                      <w:txbxContent>
                        <w:p w14:paraId="54B789F1" w14:textId="6EDDF94D" w:rsidR="00725628" w:rsidRPr="000A09D3" w:rsidRDefault="00725628">
                          <w:pPr>
                            <w:rPr>
                              <w:rFonts w:ascii="Arial" w:hAnsi="Arial" w:cs="Arial"/>
                              <w:sz w:val="14"/>
                              <w:szCs w:val="14"/>
                            </w:rPr>
                          </w:pPr>
                          <w:r w:rsidRPr="000A09D3">
                            <w:rPr>
                              <w:rFonts w:ascii="Arial" w:hAnsi="Arial" w:cs="Arial"/>
                              <w:sz w:val="14"/>
                              <w:szCs w:val="14"/>
                            </w:rPr>
                            <w:t>Amb l’assessorament 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49B541" id="_x0000_t202" coordsize="21600,21600" o:spt="202" path="m,l,21600r21600,l21600,xe">
              <v:stroke joinstyle="miter"/>
              <v:path gradientshapeok="t" o:connecttype="rect"/>
            </v:shapetype>
            <v:shape id="Cuadro de texto 19" o:spid="_x0000_s1026" type="#_x0000_t202" style="position:absolute;left:0;text-align:left;margin-left:208.8pt;margin-top:-118pt;width:1in;height:15.7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" fillcolor="white [3201]" stroked="f" strokeweight=".5pt">
              <v:textbox>
                <w:txbxContent>
                  <w:p w14:paraId="54B789F1" w14:textId="6EDDF94D" w:rsidR="00725628" w:rsidRPr="000A09D3" w:rsidRDefault="00725628">
                    <w:pPr>
                      <w:rPr>
                        <w:rFonts w:ascii="Arial" w:hAnsi="Arial" w:cs="Arial"/>
                        <w:sz w:val="14"/>
                        <w:szCs w:val="14"/>
                      </w:rPr>
                    </w:pPr>
                    <w:r w:rsidRPr="000A09D3">
                      <w:rPr>
                        <w:rFonts w:ascii="Arial" w:hAnsi="Arial" w:cs="Arial"/>
                        <w:sz w:val="14"/>
                        <w:szCs w:val="14"/>
                      </w:rPr>
                      <w:t>Amb l’assessorament de: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12F7A"/>
    <w:multiLevelType w:val="multilevel"/>
    <w:tmpl w:val="6F7C675A"/>
    <w:numStyleLink w:val="Puntsdelpressupost"/>
  </w:abstractNum>
  <w:abstractNum w:abstractNumId="1" w15:restartNumberingAfterBreak="0">
    <w:nsid w:val="18F818BC"/>
    <w:multiLevelType w:val="multilevel"/>
    <w:tmpl w:val="6F7C675A"/>
    <w:styleLink w:val="Puntsdelpressupost"/>
    <w:lvl w:ilvl="0">
      <w:start w:val="1"/>
      <w:numFmt w:val="bullet"/>
      <w:lvlText w:val="•"/>
      <w:lvlJc w:val="left"/>
      <w:pPr>
        <w:ind w:left="720" w:hanging="360"/>
      </w:pPr>
      <w:rPr>
        <w:rFonts w:ascii="Conduit ITC Light" w:hAnsi="Conduit ITC Light"/>
        <w:caps/>
        <w:color w:val="BFBFBF" w:themeColor="background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75E068D"/>
    <w:multiLevelType w:val="hybridMultilevel"/>
    <w:tmpl w:val="F93AAC72"/>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786761E"/>
    <w:multiLevelType w:val="hybridMultilevel"/>
    <w:tmpl w:val="876A8AEA"/>
    <w:lvl w:ilvl="0" w:tplc="FEDA95D4">
      <w:start w:val="121"/>
      <w:numFmt w:val="bullet"/>
      <w:lvlText w:val="-"/>
      <w:lvlJc w:val="left"/>
      <w:pPr>
        <w:ind w:left="720" w:hanging="360"/>
      </w:pPr>
      <w:rPr>
        <w:rFonts w:ascii="Conduit ITC Light" w:eastAsia="Times" w:hAnsi="Conduit ITC Light" w:cs="Times New Roman" w:hint="default"/>
        <w:color w:val="337321"/>
      </w:rPr>
    </w:lvl>
    <w:lvl w:ilvl="1" w:tplc="876E0EF2">
      <w:start w:val="1"/>
      <w:numFmt w:val="bullet"/>
      <w:lvlText w:val="o"/>
      <w:lvlJc w:val="left"/>
      <w:pPr>
        <w:ind w:left="1440" w:hanging="360"/>
      </w:pPr>
      <w:rPr>
        <w:rFonts w:ascii="Courier New" w:hAnsi="Courier New" w:cs="Courier New" w:hint="default"/>
      </w:rPr>
    </w:lvl>
    <w:lvl w:ilvl="2" w:tplc="A320A434" w:tentative="1">
      <w:start w:val="1"/>
      <w:numFmt w:val="bullet"/>
      <w:lvlText w:val=""/>
      <w:lvlJc w:val="left"/>
      <w:pPr>
        <w:ind w:left="2160" w:hanging="360"/>
      </w:pPr>
      <w:rPr>
        <w:rFonts w:ascii="Wingdings" w:hAnsi="Wingdings" w:hint="default"/>
      </w:rPr>
    </w:lvl>
    <w:lvl w:ilvl="3" w:tplc="DAD6F858" w:tentative="1">
      <w:start w:val="1"/>
      <w:numFmt w:val="bullet"/>
      <w:lvlText w:val=""/>
      <w:lvlJc w:val="left"/>
      <w:pPr>
        <w:ind w:left="2880" w:hanging="360"/>
      </w:pPr>
      <w:rPr>
        <w:rFonts w:ascii="Symbol" w:hAnsi="Symbol" w:hint="default"/>
      </w:rPr>
    </w:lvl>
    <w:lvl w:ilvl="4" w:tplc="FA44A280" w:tentative="1">
      <w:start w:val="1"/>
      <w:numFmt w:val="bullet"/>
      <w:lvlText w:val="o"/>
      <w:lvlJc w:val="left"/>
      <w:pPr>
        <w:ind w:left="3600" w:hanging="360"/>
      </w:pPr>
      <w:rPr>
        <w:rFonts w:ascii="Courier New" w:hAnsi="Courier New" w:cs="Courier New" w:hint="default"/>
      </w:rPr>
    </w:lvl>
    <w:lvl w:ilvl="5" w:tplc="920EB8B4" w:tentative="1">
      <w:start w:val="1"/>
      <w:numFmt w:val="bullet"/>
      <w:lvlText w:val=""/>
      <w:lvlJc w:val="left"/>
      <w:pPr>
        <w:ind w:left="4320" w:hanging="360"/>
      </w:pPr>
      <w:rPr>
        <w:rFonts w:ascii="Wingdings" w:hAnsi="Wingdings" w:hint="default"/>
      </w:rPr>
    </w:lvl>
    <w:lvl w:ilvl="6" w:tplc="718697C0" w:tentative="1">
      <w:start w:val="1"/>
      <w:numFmt w:val="bullet"/>
      <w:lvlText w:val=""/>
      <w:lvlJc w:val="left"/>
      <w:pPr>
        <w:ind w:left="5040" w:hanging="360"/>
      </w:pPr>
      <w:rPr>
        <w:rFonts w:ascii="Symbol" w:hAnsi="Symbol" w:hint="default"/>
      </w:rPr>
    </w:lvl>
    <w:lvl w:ilvl="7" w:tplc="0DBC32B0" w:tentative="1">
      <w:start w:val="1"/>
      <w:numFmt w:val="bullet"/>
      <w:lvlText w:val="o"/>
      <w:lvlJc w:val="left"/>
      <w:pPr>
        <w:ind w:left="5760" w:hanging="360"/>
      </w:pPr>
      <w:rPr>
        <w:rFonts w:ascii="Courier New" w:hAnsi="Courier New" w:cs="Courier New" w:hint="default"/>
      </w:rPr>
    </w:lvl>
    <w:lvl w:ilvl="8" w:tplc="E43A4004" w:tentative="1">
      <w:start w:val="1"/>
      <w:numFmt w:val="bullet"/>
      <w:lvlText w:val=""/>
      <w:lvlJc w:val="left"/>
      <w:pPr>
        <w:ind w:left="6480" w:hanging="360"/>
      </w:pPr>
      <w:rPr>
        <w:rFonts w:ascii="Wingdings" w:hAnsi="Wingdings" w:hint="default"/>
      </w:rPr>
    </w:lvl>
  </w:abstractNum>
  <w:abstractNum w:abstractNumId="4" w15:restartNumberingAfterBreak="0">
    <w:nsid w:val="2B93656A"/>
    <w:multiLevelType w:val="hybridMultilevel"/>
    <w:tmpl w:val="32ECCD5E"/>
    <w:lvl w:ilvl="0" w:tplc="04030001">
      <w:start w:val="1"/>
      <w:numFmt w:val="bullet"/>
      <w:pStyle w:val="Listaconvietas"/>
      <w:lvlText w:val=""/>
      <w:lvlJc w:val="left"/>
      <w:pPr>
        <w:ind w:left="1080" w:hanging="360"/>
      </w:pPr>
      <w:rPr>
        <w:rFonts w:ascii="Symbol" w:hAnsi="Symbol" w:cs="Symbol" w:hint="default"/>
        <w:color w:val="337321"/>
        <w:sz w:val="20"/>
        <w:szCs w:val="20"/>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5" w15:restartNumberingAfterBreak="0">
    <w:nsid w:val="2E192F55"/>
    <w:multiLevelType w:val="multilevel"/>
    <w:tmpl w:val="6F7C675A"/>
    <w:lvl w:ilvl="0">
      <w:start w:val="1"/>
      <w:numFmt w:val="bullet"/>
      <w:lvlText w:val="•"/>
      <w:lvlJc w:val="left"/>
      <w:pPr>
        <w:ind w:left="720" w:hanging="360"/>
      </w:pPr>
      <w:rPr>
        <w:rFonts w:ascii="Conduit ITC Light" w:hAnsi="Conduit ITC Light"/>
        <w:color w:val="BFBFBF" w:themeColor="background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BCB193C"/>
    <w:multiLevelType w:val="hybridMultilevel"/>
    <w:tmpl w:val="8B54804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40EC6AE5"/>
    <w:multiLevelType w:val="hybridMultilevel"/>
    <w:tmpl w:val="5908F7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48A22814"/>
    <w:multiLevelType w:val="hybridMultilevel"/>
    <w:tmpl w:val="5F603E4C"/>
    <w:lvl w:ilvl="0" w:tplc="3C7CF3A4">
      <w:start w:val="1"/>
      <w:numFmt w:val="upperRoman"/>
      <w:pStyle w:val="Ttolgran"/>
      <w:lvlText w:val="ANNEX %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59B06CAA"/>
    <w:multiLevelType w:val="multilevel"/>
    <w:tmpl w:val="6F7C675A"/>
    <w:numStyleLink w:val="Puntsdelpressupost"/>
  </w:abstractNum>
  <w:abstractNum w:abstractNumId="10" w15:restartNumberingAfterBreak="0">
    <w:nsid w:val="5C433DB8"/>
    <w:multiLevelType w:val="hybridMultilevel"/>
    <w:tmpl w:val="0278112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644878D1"/>
    <w:multiLevelType w:val="hybridMultilevel"/>
    <w:tmpl w:val="556C820E"/>
    <w:lvl w:ilvl="0" w:tplc="0C0A0001">
      <w:start w:val="121"/>
      <w:numFmt w:val="bullet"/>
      <w:lvlText w:val="-"/>
      <w:lvlJc w:val="left"/>
      <w:pPr>
        <w:ind w:left="720" w:hanging="360"/>
      </w:pPr>
      <w:rPr>
        <w:rFonts w:ascii="Conduit ITC Light" w:eastAsia="Times New Roman" w:hAnsi="Conduit ITC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AEC2F64"/>
    <w:multiLevelType w:val="hybridMultilevel"/>
    <w:tmpl w:val="5204B3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C6C4420"/>
    <w:multiLevelType w:val="hybridMultilevel"/>
    <w:tmpl w:val="854E7750"/>
    <w:lvl w:ilvl="0" w:tplc="7568A3A4">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4" w15:restartNumberingAfterBreak="0">
    <w:nsid w:val="7140064D"/>
    <w:multiLevelType w:val="multilevel"/>
    <w:tmpl w:val="6F7C675A"/>
    <w:numStyleLink w:val="Puntsdelpressupost"/>
  </w:abstractNum>
  <w:abstractNum w:abstractNumId="15" w15:restartNumberingAfterBreak="0">
    <w:nsid w:val="739B55E4"/>
    <w:multiLevelType w:val="hybridMultilevel"/>
    <w:tmpl w:val="8F52B09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74A36B7A"/>
    <w:multiLevelType w:val="multilevel"/>
    <w:tmpl w:val="EAD809B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15:restartNumberingAfterBreak="0">
    <w:nsid w:val="7DCC5BA7"/>
    <w:multiLevelType w:val="hybridMultilevel"/>
    <w:tmpl w:val="E2821DEA"/>
    <w:lvl w:ilvl="0" w:tplc="04030001">
      <w:start w:val="1"/>
      <w:numFmt w:val="bullet"/>
      <w:lvlText w:val=""/>
      <w:lvlJc w:val="left"/>
      <w:pPr>
        <w:ind w:left="720" w:hanging="360"/>
      </w:pPr>
      <w:rPr>
        <w:rFonts w:ascii="Symbol" w:hAnsi="Symbo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4"/>
  </w:num>
  <w:num w:numId="2">
    <w:abstractNumId w:val="16"/>
  </w:num>
  <w:num w:numId="3">
    <w:abstractNumId w:val="3"/>
  </w:num>
  <w:num w:numId="4">
    <w:abstractNumId w:val="13"/>
  </w:num>
  <w:num w:numId="5">
    <w:abstractNumId w:val="11"/>
  </w:num>
  <w:num w:numId="6">
    <w:abstractNumId w:val="5"/>
  </w:num>
  <w:num w:numId="7">
    <w:abstractNumId w:val="1"/>
  </w:num>
  <w:num w:numId="8">
    <w:abstractNumId w:val="14"/>
  </w:num>
  <w:num w:numId="9">
    <w:abstractNumId w:val="9"/>
  </w:num>
  <w:num w:numId="10">
    <w:abstractNumId w:val="0"/>
  </w:num>
  <w:num w:numId="11">
    <w:abstractNumId w:val="16"/>
  </w:num>
  <w:num w:numId="12">
    <w:abstractNumId w:val="16"/>
  </w:num>
  <w:num w:numId="13">
    <w:abstractNumId w:val="8"/>
  </w:num>
  <w:num w:numId="14">
    <w:abstractNumId w:val="12"/>
  </w:num>
  <w:num w:numId="15">
    <w:abstractNumId w:val="2"/>
  </w:num>
  <w:num w:numId="16">
    <w:abstractNumId w:val="17"/>
  </w:num>
  <w:num w:numId="17">
    <w:abstractNumId w:val="10"/>
  </w:num>
  <w:num w:numId="18">
    <w:abstractNumId w:val="6"/>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AD"/>
    <w:rsid w:val="00003FBF"/>
    <w:rsid w:val="00004A0F"/>
    <w:rsid w:val="0001079C"/>
    <w:rsid w:val="000367CA"/>
    <w:rsid w:val="00070698"/>
    <w:rsid w:val="00070D79"/>
    <w:rsid w:val="00070EAD"/>
    <w:rsid w:val="00083523"/>
    <w:rsid w:val="000960E7"/>
    <w:rsid w:val="000A09D3"/>
    <w:rsid w:val="000A3CB6"/>
    <w:rsid w:val="000C2280"/>
    <w:rsid w:val="000C370A"/>
    <w:rsid w:val="000C3FC8"/>
    <w:rsid w:val="000C6191"/>
    <w:rsid w:val="000E64D8"/>
    <w:rsid w:val="000F26B0"/>
    <w:rsid w:val="000F3F68"/>
    <w:rsid w:val="001117CA"/>
    <w:rsid w:val="001159B7"/>
    <w:rsid w:val="00132B7A"/>
    <w:rsid w:val="00165737"/>
    <w:rsid w:val="00186410"/>
    <w:rsid w:val="001A2A85"/>
    <w:rsid w:val="001A7898"/>
    <w:rsid w:val="001C1A6D"/>
    <w:rsid w:val="001D57CB"/>
    <w:rsid w:val="002009E3"/>
    <w:rsid w:val="002047C9"/>
    <w:rsid w:val="0021112F"/>
    <w:rsid w:val="0022194B"/>
    <w:rsid w:val="00237476"/>
    <w:rsid w:val="00240A77"/>
    <w:rsid w:val="00246208"/>
    <w:rsid w:val="00267EEA"/>
    <w:rsid w:val="002703DE"/>
    <w:rsid w:val="00275043"/>
    <w:rsid w:val="002A1510"/>
    <w:rsid w:val="002A337E"/>
    <w:rsid w:val="002A58A8"/>
    <w:rsid w:val="002B4A9C"/>
    <w:rsid w:val="002B6E46"/>
    <w:rsid w:val="002C49EB"/>
    <w:rsid w:val="002D3720"/>
    <w:rsid w:val="002E7B62"/>
    <w:rsid w:val="00300CCC"/>
    <w:rsid w:val="00320E7C"/>
    <w:rsid w:val="003238DE"/>
    <w:rsid w:val="00326101"/>
    <w:rsid w:val="00333296"/>
    <w:rsid w:val="003434AF"/>
    <w:rsid w:val="0034611A"/>
    <w:rsid w:val="003640B8"/>
    <w:rsid w:val="00376E20"/>
    <w:rsid w:val="00377BF7"/>
    <w:rsid w:val="00383B90"/>
    <w:rsid w:val="003A03ED"/>
    <w:rsid w:val="003B34AD"/>
    <w:rsid w:val="003B354E"/>
    <w:rsid w:val="003C0A9E"/>
    <w:rsid w:val="003C1636"/>
    <w:rsid w:val="003C30B7"/>
    <w:rsid w:val="003D3550"/>
    <w:rsid w:val="003E629A"/>
    <w:rsid w:val="003E7DCE"/>
    <w:rsid w:val="003F655E"/>
    <w:rsid w:val="004174D0"/>
    <w:rsid w:val="00443A7F"/>
    <w:rsid w:val="00450758"/>
    <w:rsid w:val="00450D0C"/>
    <w:rsid w:val="004517CC"/>
    <w:rsid w:val="00467882"/>
    <w:rsid w:val="00471EA2"/>
    <w:rsid w:val="004911FA"/>
    <w:rsid w:val="004A0E19"/>
    <w:rsid w:val="004B12B9"/>
    <w:rsid w:val="004C4842"/>
    <w:rsid w:val="004D1E96"/>
    <w:rsid w:val="004D3B6F"/>
    <w:rsid w:val="004D4E71"/>
    <w:rsid w:val="004E79CE"/>
    <w:rsid w:val="004F0F1E"/>
    <w:rsid w:val="00512C4F"/>
    <w:rsid w:val="00516C74"/>
    <w:rsid w:val="00527846"/>
    <w:rsid w:val="005312C9"/>
    <w:rsid w:val="00536496"/>
    <w:rsid w:val="005374AC"/>
    <w:rsid w:val="00542045"/>
    <w:rsid w:val="005644C4"/>
    <w:rsid w:val="00565544"/>
    <w:rsid w:val="00565B22"/>
    <w:rsid w:val="00570362"/>
    <w:rsid w:val="00570746"/>
    <w:rsid w:val="00572AD5"/>
    <w:rsid w:val="0058045E"/>
    <w:rsid w:val="00594B18"/>
    <w:rsid w:val="005963BD"/>
    <w:rsid w:val="005A5E16"/>
    <w:rsid w:val="005B084F"/>
    <w:rsid w:val="005C0E3C"/>
    <w:rsid w:val="005C2E2A"/>
    <w:rsid w:val="005D230C"/>
    <w:rsid w:val="005D40FB"/>
    <w:rsid w:val="005D74D8"/>
    <w:rsid w:val="005E7D64"/>
    <w:rsid w:val="005F46A1"/>
    <w:rsid w:val="00601459"/>
    <w:rsid w:val="00626838"/>
    <w:rsid w:val="00630C67"/>
    <w:rsid w:val="00636598"/>
    <w:rsid w:val="0063672B"/>
    <w:rsid w:val="00637B50"/>
    <w:rsid w:val="00654667"/>
    <w:rsid w:val="00655898"/>
    <w:rsid w:val="0065748A"/>
    <w:rsid w:val="006706CF"/>
    <w:rsid w:val="00675D9A"/>
    <w:rsid w:val="006B5873"/>
    <w:rsid w:val="006E3FBD"/>
    <w:rsid w:val="006F129D"/>
    <w:rsid w:val="006F6AAF"/>
    <w:rsid w:val="006F7792"/>
    <w:rsid w:val="006F77DC"/>
    <w:rsid w:val="00716BF8"/>
    <w:rsid w:val="00722A03"/>
    <w:rsid w:val="00725628"/>
    <w:rsid w:val="0072659C"/>
    <w:rsid w:val="007506B1"/>
    <w:rsid w:val="00752FDE"/>
    <w:rsid w:val="00760D2D"/>
    <w:rsid w:val="00762584"/>
    <w:rsid w:val="007628B9"/>
    <w:rsid w:val="007659BA"/>
    <w:rsid w:val="00766755"/>
    <w:rsid w:val="00766D69"/>
    <w:rsid w:val="0078339B"/>
    <w:rsid w:val="007B4D68"/>
    <w:rsid w:val="007C1774"/>
    <w:rsid w:val="007C28EC"/>
    <w:rsid w:val="007C3DBC"/>
    <w:rsid w:val="007F4ED9"/>
    <w:rsid w:val="0080592D"/>
    <w:rsid w:val="00806267"/>
    <w:rsid w:val="00806F07"/>
    <w:rsid w:val="00810CD4"/>
    <w:rsid w:val="00824F66"/>
    <w:rsid w:val="008257A2"/>
    <w:rsid w:val="008429A2"/>
    <w:rsid w:val="008436B4"/>
    <w:rsid w:val="00851D9A"/>
    <w:rsid w:val="008610E3"/>
    <w:rsid w:val="00862AF8"/>
    <w:rsid w:val="008713D0"/>
    <w:rsid w:val="00872ECD"/>
    <w:rsid w:val="00874B38"/>
    <w:rsid w:val="00881694"/>
    <w:rsid w:val="00891742"/>
    <w:rsid w:val="00895F36"/>
    <w:rsid w:val="008A251E"/>
    <w:rsid w:val="008B1AAD"/>
    <w:rsid w:val="008B3F34"/>
    <w:rsid w:val="008C0022"/>
    <w:rsid w:val="008C7F8D"/>
    <w:rsid w:val="008D17D6"/>
    <w:rsid w:val="008D6EC0"/>
    <w:rsid w:val="008E123B"/>
    <w:rsid w:val="008F548A"/>
    <w:rsid w:val="00922513"/>
    <w:rsid w:val="00925DC1"/>
    <w:rsid w:val="00942BEC"/>
    <w:rsid w:val="00946C79"/>
    <w:rsid w:val="00952C42"/>
    <w:rsid w:val="00966D05"/>
    <w:rsid w:val="00967D88"/>
    <w:rsid w:val="00976AB8"/>
    <w:rsid w:val="009806DF"/>
    <w:rsid w:val="009B17AD"/>
    <w:rsid w:val="009D3B67"/>
    <w:rsid w:val="009E1952"/>
    <w:rsid w:val="009E2E91"/>
    <w:rsid w:val="009E466C"/>
    <w:rsid w:val="009E55F0"/>
    <w:rsid w:val="00A12D36"/>
    <w:rsid w:val="00A14587"/>
    <w:rsid w:val="00A22CB3"/>
    <w:rsid w:val="00A2533C"/>
    <w:rsid w:val="00A46E24"/>
    <w:rsid w:val="00A640B5"/>
    <w:rsid w:val="00A64D45"/>
    <w:rsid w:val="00A65A03"/>
    <w:rsid w:val="00A67FB2"/>
    <w:rsid w:val="00A72905"/>
    <w:rsid w:val="00AA15F3"/>
    <w:rsid w:val="00AC4FB6"/>
    <w:rsid w:val="00AC6101"/>
    <w:rsid w:val="00AD16D4"/>
    <w:rsid w:val="00AD5435"/>
    <w:rsid w:val="00AD704B"/>
    <w:rsid w:val="00AD77B1"/>
    <w:rsid w:val="00AE4AD5"/>
    <w:rsid w:val="00B078A3"/>
    <w:rsid w:val="00B12F59"/>
    <w:rsid w:val="00B16AF9"/>
    <w:rsid w:val="00B22DAD"/>
    <w:rsid w:val="00B265F6"/>
    <w:rsid w:val="00B270A2"/>
    <w:rsid w:val="00B27464"/>
    <w:rsid w:val="00B34954"/>
    <w:rsid w:val="00B44AAD"/>
    <w:rsid w:val="00B53C2E"/>
    <w:rsid w:val="00B554C5"/>
    <w:rsid w:val="00B61144"/>
    <w:rsid w:val="00B61ED1"/>
    <w:rsid w:val="00B6589C"/>
    <w:rsid w:val="00B700BC"/>
    <w:rsid w:val="00B73FBB"/>
    <w:rsid w:val="00B75376"/>
    <w:rsid w:val="00B75877"/>
    <w:rsid w:val="00B802CB"/>
    <w:rsid w:val="00B820CB"/>
    <w:rsid w:val="00BA777E"/>
    <w:rsid w:val="00BB6AB7"/>
    <w:rsid w:val="00BE118C"/>
    <w:rsid w:val="00BF00B3"/>
    <w:rsid w:val="00BF66C9"/>
    <w:rsid w:val="00C05B2F"/>
    <w:rsid w:val="00C262F1"/>
    <w:rsid w:val="00C278D9"/>
    <w:rsid w:val="00C37AD3"/>
    <w:rsid w:val="00C52F70"/>
    <w:rsid w:val="00C60302"/>
    <w:rsid w:val="00C828E5"/>
    <w:rsid w:val="00C8569F"/>
    <w:rsid w:val="00CC0084"/>
    <w:rsid w:val="00CC4549"/>
    <w:rsid w:val="00CE0B05"/>
    <w:rsid w:val="00CF4233"/>
    <w:rsid w:val="00CF511F"/>
    <w:rsid w:val="00D075FE"/>
    <w:rsid w:val="00D15CA5"/>
    <w:rsid w:val="00D1608C"/>
    <w:rsid w:val="00D2115E"/>
    <w:rsid w:val="00D2186F"/>
    <w:rsid w:val="00D21EB5"/>
    <w:rsid w:val="00D359E4"/>
    <w:rsid w:val="00D43C65"/>
    <w:rsid w:val="00D443F9"/>
    <w:rsid w:val="00D66262"/>
    <w:rsid w:val="00DA282C"/>
    <w:rsid w:val="00DA63BF"/>
    <w:rsid w:val="00DB4A8D"/>
    <w:rsid w:val="00DB7930"/>
    <w:rsid w:val="00DC020F"/>
    <w:rsid w:val="00DE599C"/>
    <w:rsid w:val="00DF546D"/>
    <w:rsid w:val="00E02F0F"/>
    <w:rsid w:val="00E05E59"/>
    <w:rsid w:val="00E11673"/>
    <w:rsid w:val="00E22E4F"/>
    <w:rsid w:val="00E40203"/>
    <w:rsid w:val="00E62A33"/>
    <w:rsid w:val="00E6384B"/>
    <w:rsid w:val="00E6426F"/>
    <w:rsid w:val="00E72D25"/>
    <w:rsid w:val="00E75471"/>
    <w:rsid w:val="00E77C76"/>
    <w:rsid w:val="00E8313B"/>
    <w:rsid w:val="00E84F9C"/>
    <w:rsid w:val="00E92301"/>
    <w:rsid w:val="00EA0183"/>
    <w:rsid w:val="00EA493D"/>
    <w:rsid w:val="00EB26EF"/>
    <w:rsid w:val="00ED4E0B"/>
    <w:rsid w:val="00ED730F"/>
    <w:rsid w:val="00EE3B3E"/>
    <w:rsid w:val="00EF3CC4"/>
    <w:rsid w:val="00F05D39"/>
    <w:rsid w:val="00F06C9E"/>
    <w:rsid w:val="00F16C0C"/>
    <w:rsid w:val="00F17FCD"/>
    <w:rsid w:val="00F22C3F"/>
    <w:rsid w:val="00F22C97"/>
    <w:rsid w:val="00F27F20"/>
    <w:rsid w:val="00F3519D"/>
    <w:rsid w:val="00F35223"/>
    <w:rsid w:val="00F41926"/>
    <w:rsid w:val="00F43A9C"/>
    <w:rsid w:val="00F53F2A"/>
    <w:rsid w:val="00F56D9B"/>
    <w:rsid w:val="00F750D3"/>
    <w:rsid w:val="00F947FE"/>
    <w:rsid w:val="00FA17F3"/>
    <w:rsid w:val="00FA24FD"/>
    <w:rsid w:val="00FB164D"/>
    <w:rsid w:val="00FD11CA"/>
    <w:rsid w:val="00FF1C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FC98934"/>
  <w15:docId w15:val="{2FB1D93C-053C-4828-8612-E7C38FD9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51E"/>
    <w:pPr>
      <w:spacing w:after="0" w:line="288" w:lineRule="auto"/>
      <w:jc w:val="both"/>
    </w:pPr>
    <w:rPr>
      <w:rFonts w:ascii="Calibri" w:eastAsia="Times" w:hAnsi="Calibri" w:cs="Times New Roman"/>
      <w:lang w:eastAsia="ca-ES"/>
    </w:rPr>
  </w:style>
  <w:style w:type="paragraph" w:styleId="Ttulo1">
    <w:name w:val="heading 1"/>
    <w:next w:val="Normal"/>
    <w:link w:val="Ttulo1Car"/>
    <w:autoRedefine/>
    <w:rsid w:val="00E6426F"/>
    <w:pPr>
      <w:numPr>
        <w:numId w:val="2"/>
      </w:numPr>
      <w:pBdr>
        <w:bottom w:val="single" w:sz="4" w:space="4" w:color="7F7F7F" w:themeColor="text1" w:themeTint="80"/>
      </w:pBdr>
      <w:tabs>
        <w:tab w:val="left" w:pos="567"/>
      </w:tabs>
      <w:spacing w:before="360" w:after="120" w:line="320" w:lineRule="exact"/>
      <w:ind w:left="567" w:hanging="567"/>
      <w:outlineLvl w:val="0"/>
    </w:pPr>
    <w:rPr>
      <w:rFonts w:ascii="Arial" w:eastAsia="Times New Roman" w:hAnsi="Arial" w:cs="Arial"/>
      <w:b/>
      <w:bCs/>
      <w:caps/>
      <w:color w:val="646464"/>
      <w:sz w:val="32"/>
      <w:szCs w:val="32"/>
      <w:lang w:eastAsia="ca-ES"/>
    </w:rPr>
  </w:style>
  <w:style w:type="paragraph" w:styleId="Ttulo2">
    <w:name w:val="heading 2"/>
    <w:basedOn w:val="Normal"/>
    <w:next w:val="Normal"/>
    <w:link w:val="Ttulo2Car"/>
    <w:autoRedefine/>
    <w:qFormat/>
    <w:rsid w:val="00240A77"/>
    <w:pPr>
      <w:widowControl w:val="0"/>
      <w:numPr>
        <w:ilvl w:val="1"/>
        <w:numId w:val="2"/>
      </w:numPr>
      <w:tabs>
        <w:tab w:val="left" w:pos="567"/>
      </w:tabs>
      <w:autoSpaceDE w:val="0"/>
      <w:autoSpaceDN w:val="0"/>
      <w:adjustRightInd w:val="0"/>
      <w:spacing w:before="240" w:after="120" w:line="280" w:lineRule="exact"/>
      <w:outlineLvl w:val="1"/>
    </w:pPr>
    <w:rPr>
      <w:rFonts w:eastAsia="Times New Roman"/>
      <w:caps/>
      <w:color w:val="646464"/>
      <w:sz w:val="26"/>
      <w:szCs w:val="28"/>
    </w:rPr>
  </w:style>
  <w:style w:type="paragraph" w:styleId="Ttulo3">
    <w:name w:val="heading 3"/>
    <w:basedOn w:val="Normal"/>
    <w:next w:val="Normal"/>
    <w:link w:val="Ttulo3Car"/>
    <w:autoRedefine/>
    <w:qFormat/>
    <w:rsid w:val="00240A77"/>
    <w:pPr>
      <w:keepNext/>
      <w:numPr>
        <w:ilvl w:val="2"/>
        <w:numId w:val="2"/>
      </w:numPr>
      <w:tabs>
        <w:tab w:val="left" w:pos="851"/>
      </w:tabs>
      <w:spacing w:before="180" w:after="120" w:line="240" w:lineRule="exact"/>
      <w:outlineLvl w:val="2"/>
    </w:pPr>
    <w:rPr>
      <w:rFonts w:cs="Arial"/>
      <w:bCs/>
      <w:color w:val="646464"/>
      <w:sz w:val="24"/>
    </w:rPr>
  </w:style>
  <w:style w:type="paragraph" w:styleId="Ttulo4">
    <w:name w:val="heading 4"/>
    <w:basedOn w:val="Ttulo3"/>
    <w:next w:val="Normal"/>
    <w:link w:val="Ttulo4Car"/>
    <w:qFormat/>
    <w:rsid w:val="00B22DAD"/>
    <w:pPr>
      <w:numPr>
        <w:ilvl w:val="3"/>
      </w:numPr>
      <w:ind w:left="851" w:hanging="851"/>
      <w:outlineLvl w:val="3"/>
    </w:pPr>
  </w:style>
  <w:style w:type="paragraph" w:styleId="Ttulo5">
    <w:name w:val="heading 5"/>
    <w:basedOn w:val="Normal"/>
    <w:next w:val="Normal"/>
    <w:link w:val="Ttulo5Car"/>
    <w:qFormat/>
    <w:rsid w:val="008A251E"/>
    <w:pPr>
      <w:numPr>
        <w:ilvl w:val="4"/>
        <w:numId w:val="2"/>
      </w:numPr>
      <w:tabs>
        <w:tab w:val="left" w:pos="851"/>
      </w:tabs>
      <w:spacing w:before="240" w:after="60" w:line="240" w:lineRule="auto"/>
      <w:ind w:left="851" w:hanging="851"/>
      <w:outlineLvl w:val="4"/>
    </w:pPr>
    <w:rPr>
      <w:rFonts w:eastAsia="Times New Roman"/>
      <w:bCs/>
      <w:iCs/>
      <w:caps/>
      <w:color w:val="646464"/>
      <w:szCs w:val="26"/>
    </w:rPr>
  </w:style>
  <w:style w:type="paragraph" w:styleId="Ttulo6">
    <w:name w:val="heading 6"/>
    <w:basedOn w:val="Normal"/>
    <w:next w:val="Normal"/>
    <w:link w:val="Ttulo6Car"/>
    <w:qFormat/>
    <w:rsid w:val="008A251E"/>
    <w:pPr>
      <w:numPr>
        <w:ilvl w:val="5"/>
        <w:numId w:val="2"/>
      </w:numPr>
      <w:spacing w:before="240" w:after="60" w:line="240" w:lineRule="auto"/>
      <w:outlineLvl w:val="5"/>
    </w:pPr>
    <w:rPr>
      <w:rFonts w:eastAsia="Times New Roman"/>
      <w:bCs/>
      <w:color w:val="646464"/>
    </w:rPr>
  </w:style>
  <w:style w:type="paragraph" w:styleId="Ttulo7">
    <w:name w:val="heading 7"/>
    <w:basedOn w:val="Normal"/>
    <w:next w:val="Normal"/>
    <w:link w:val="Ttulo7Car"/>
    <w:semiHidden/>
    <w:qFormat/>
    <w:rsid w:val="00B22DAD"/>
    <w:pPr>
      <w:numPr>
        <w:ilvl w:val="6"/>
        <w:numId w:val="2"/>
      </w:numPr>
      <w:spacing w:line="240" w:lineRule="auto"/>
      <w:outlineLvl w:val="6"/>
    </w:pPr>
    <w:rPr>
      <w:rFonts w:ascii="Times New Roman" w:eastAsia="Times New Roman" w:hAnsi="Times New Roman"/>
      <w:szCs w:val="24"/>
    </w:rPr>
  </w:style>
  <w:style w:type="paragraph" w:styleId="Ttulo8">
    <w:name w:val="heading 8"/>
    <w:basedOn w:val="Normal"/>
    <w:next w:val="Normal"/>
    <w:link w:val="Ttulo8Car"/>
    <w:semiHidden/>
    <w:qFormat/>
    <w:rsid w:val="00B22DAD"/>
    <w:pPr>
      <w:numPr>
        <w:ilvl w:val="7"/>
        <w:numId w:val="2"/>
      </w:numPr>
      <w:spacing w:before="240" w:after="60" w:line="240" w:lineRule="auto"/>
      <w:outlineLvl w:val="7"/>
    </w:pPr>
    <w:rPr>
      <w:rFonts w:ascii="Times New Roman" w:eastAsia="Times New Roman" w:hAnsi="Times New Roman"/>
      <w:i/>
      <w:iCs/>
      <w:szCs w:val="24"/>
    </w:rPr>
  </w:style>
  <w:style w:type="paragraph" w:styleId="Ttulo9">
    <w:name w:val="heading 9"/>
    <w:basedOn w:val="Normal"/>
    <w:next w:val="Normal"/>
    <w:link w:val="Ttulo9Car"/>
    <w:semiHidden/>
    <w:qFormat/>
    <w:rsid w:val="00B22DAD"/>
    <w:pPr>
      <w:numPr>
        <w:ilvl w:val="8"/>
        <w:numId w:val="2"/>
      </w:numPr>
      <w:spacing w:before="240" w:after="60" w:line="240" w:lineRule="auto"/>
      <w:outlineLvl w:val="8"/>
    </w:pPr>
    <w:rPr>
      <w:rFonts w:ascii="Arial" w:eastAsia="Times New Roman"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426F"/>
    <w:rPr>
      <w:rFonts w:ascii="Arial" w:eastAsia="Times New Roman" w:hAnsi="Arial" w:cs="Arial"/>
      <w:b/>
      <w:bCs/>
      <w:caps/>
      <w:color w:val="646464"/>
      <w:sz w:val="32"/>
      <w:szCs w:val="32"/>
      <w:lang w:eastAsia="ca-ES"/>
    </w:rPr>
  </w:style>
  <w:style w:type="character" w:customStyle="1" w:styleId="Ttulo2Car">
    <w:name w:val="Título 2 Car"/>
    <w:basedOn w:val="Fuentedeprrafopredeter"/>
    <w:link w:val="Ttulo2"/>
    <w:rsid w:val="00240A77"/>
    <w:rPr>
      <w:rFonts w:ascii="Calibri" w:eastAsia="Times New Roman" w:hAnsi="Calibri" w:cs="Times New Roman"/>
      <w:caps/>
      <w:color w:val="646464"/>
      <w:sz w:val="26"/>
      <w:szCs w:val="28"/>
      <w:lang w:eastAsia="ca-ES"/>
    </w:rPr>
  </w:style>
  <w:style w:type="character" w:customStyle="1" w:styleId="Ttulo3Car">
    <w:name w:val="Título 3 Car"/>
    <w:basedOn w:val="Fuentedeprrafopredeter"/>
    <w:link w:val="Ttulo3"/>
    <w:rsid w:val="00240A77"/>
    <w:rPr>
      <w:rFonts w:ascii="Calibri" w:eastAsia="Times" w:hAnsi="Calibri" w:cs="Arial"/>
      <w:bCs/>
      <w:color w:val="646464"/>
      <w:sz w:val="24"/>
      <w:lang w:eastAsia="ca-ES"/>
    </w:rPr>
  </w:style>
  <w:style w:type="character" w:customStyle="1" w:styleId="Ttulo4Car">
    <w:name w:val="Título 4 Car"/>
    <w:basedOn w:val="Fuentedeprrafopredeter"/>
    <w:link w:val="Ttulo4"/>
    <w:rsid w:val="00B22DAD"/>
    <w:rPr>
      <w:rFonts w:ascii="Conduit ITC Medium" w:eastAsia="Times" w:hAnsi="Conduit ITC Medium" w:cs="Arial"/>
      <w:bCs/>
      <w:color w:val="646464"/>
      <w:sz w:val="24"/>
      <w:lang w:eastAsia="ca-ES"/>
    </w:rPr>
  </w:style>
  <w:style w:type="character" w:customStyle="1" w:styleId="Ttulo5Car">
    <w:name w:val="Título 5 Car"/>
    <w:basedOn w:val="Fuentedeprrafopredeter"/>
    <w:link w:val="Ttulo5"/>
    <w:rsid w:val="008A251E"/>
    <w:rPr>
      <w:rFonts w:ascii="Calibri" w:eastAsia="Times New Roman" w:hAnsi="Calibri" w:cs="Times New Roman"/>
      <w:bCs/>
      <w:iCs/>
      <w:caps/>
      <w:color w:val="646464"/>
      <w:szCs w:val="26"/>
      <w:lang w:eastAsia="ca-ES"/>
    </w:rPr>
  </w:style>
  <w:style w:type="character" w:customStyle="1" w:styleId="Ttulo6Car">
    <w:name w:val="Título 6 Car"/>
    <w:basedOn w:val="Fuentedeprrafopredeter"/>
    <w:link w:val="Ttulo6"/>
    <w:rsid w:val="008A251E"/>
    <w:rPr>
      <w:rFonts w:ascii="Calibri" w:eastAsia="Times New Roman" w:hAnsi="Calibri" w:cs="Times New Roman"/>
      <w:bCs/>
      <w:color w:val="646464"/>
      <w:lang w:eastAsia="ca-ES"/>
    </w:rPr>
  </w:style>
  <w:style w:type="character" w:customStyle="1" w:styleId="Ttulo7Car">
    <w:name w:val="Título 7 Car"/>
    <w:basedOn w:val="Fuentedeprrafopredeter"/>
    <w:link w:val="Ttulo7"/>
    <w:semiHidden/>
    <w:rsid w:val="00B22DAD"/>
    <w:rPr>
      <w:rFonts w:ascii="Times New Roman" w:eastAsia="Times New Roman" w:hAnsi="Times New Roman" w:cs="Times New Roman"/>
      <w:szCs w:val="24"/>
      <w:lang w:eastAsia="ca-ES"/>
    </w:rPr>
  </w:style>
  <w:style w:type="character" w:customStyle="1" w:styleId="Ttulo8Car">
    <w:name w:val="Título 8 Car"/>
    <w:basedOn w:val="Fuentedeprrafopredeter"/>
    <w:link w:val="Ttulo8"/>
    <w:semiHidden/>
    <w:rsid w:val="00B22DAD"/>
    <w:rPr>
      <w:rFonts w:ascii="Times New Roman" w:eastAsia="Times New Roman" w:hAnsi="Times New Roman" w:cs="Times New Roman"/>
      <w:i/>
      <w:iCs/>
      <w:szCs w:val="24"/>
      <w:lang w:eastAsia="ca-ES"/>
    </w:rPr>
  </w:style>
  <w:style w:type="character" w:customStyle="1" w:styleId="Ttulo9Car">
    <w:name w:val="Título 9 Car"/>
    <w:basedOn w:val="Fuentedeprrafopredeter"/>
    <w:link w:val="Ttulo9"/>
    <w:semiHidden/>
    <w:rsid w:val="00B22DAD"/>
    <w:rPr>
      <w:rFonts w:ascii="Arial" w:eastAsia="Times New Roman" w:hAnsi="Arial" w:cs="Arial"/>
      <w:lang w:eastAsia="ca-ES"/>
    </w:rPr>
  </w:style>
  <w:style w:type="paragraph" w:styleId="Encabezado">
    <w:name w:val="header"/>
    <w:basedOn w:val="Normal"/>
    <w:link w:val="EncabezadoCar"/>
    <w:uiPriority w:val="99"/>
    <w:rsid w:val="00B22DAD"/>
    <w:pPr>
      <w:tabs>
        <w:tab w:val="center" w:pos="4252"/>
        <w:tab w:val="right" w:pos="8504"/>
      </w:tabs>
      <w:spacing w:line="200" w:lineRule="exact"/>
    </w:pPr>
    <w:rPr>
      <w:caps/>
      <w:color w:val="646464"/>
      <w:szCs w:val="20"/>
    </w:rPr>
  </w:style>
  <w:style w:type="character" w:customStyle="1" w:styleId="EncabezadoCar">
    <w:name w:val="Encabezado Car"/>
    <w:basedOn w:val="Fuentedeprrafopredeter"/>
    <w:link w:val="Encabezado"/>
    <w:uiPriority w:val="99"/>
    <w:rsid w:val="00B22DAD"/>
    <w:rPr>
      <w:rFonts w:ascii="Conduit ITC Light" w:eastAsia="Times" w:hAnsi="Conduit ITC Light" w:cs="Times New Roman"/>
      <w:caps/>
      <w:color w:val="646464"/>
      <w:szCs w:val="20"/>
      <w:lang w:eastAsia="ca-ES"/>
    </w:rPr>
  </w:style>
  <w:style w:type="paragraph" w:styleId="Piedepgina">
    <w:name w:val="footer"/>
    <w:basedOn w:val="Normal"/>
    <w:link w:val="PiedepginaCar"/>
    <w:uiPriority w:val="99"/>
    <w:rsid w:val="00B22DAD"/>
    <w:pPr>
      <w:tabs>
        <w:tab w:val="center" w:pos="4252"/>
        <w:tab w:val="right" w:pos="8504"/>
      </w:tabs>
    </w:pPr>
    <w:rPr>
      <w:sz w:val="16"/>
    </w:rPr>
  </w:style>
  <w:style w:type="character" w:customStyle="1" w:styleId="PiedepginaCar">
    <w:name w:val="Pie de página Car"/>
    <w:basedOn w:val="Fuentedeprrafopredeter"/>
    <w:link w:val="Piedepgina"/>
    <w:uiPriority w:val="99"/>
    <w:rsid w:val="00B22DAD"/>
    <w:rPr>
      <w:rFonts w:ascii="Conduit ITC Light" w:eastAsia="Times" w:hAnsi="Conduit ITC Light" w:cs="Times New Roman"/>
      <w:sz w:val="16"/>
      <w:lang w:eastAsia="ca-ES"/>
    </w:rPr>
  </w:style>
  <w:style w:type="character" w:styleId="Hipervnculo">
    <w:name w:val="Hyperlink"/>
    <w:basedOn w:val="Fuentedeprrafopredeter"/>
    <w:uiPriority w:val="99"/>
    <w:rsid w:val="00B22DAD"/>
    <w:rPr>
      <w:rFonts w:ascii="Conduit ITC Light" w:hAnsi="Conduit ITC Light"/>
      <w:color w:val="0000FF"/>
      <w:u w:val="single"/>
    </w:rPr>
  </w:style>
  <w:style w:type="paragraph" w:customStyle="1" w:styleId="Textinteriortaula">
    <w:name w:val="Text interior taula"/>
    <w:basedOn w:val="Normal"/>
    <w:link w:val="TextinteriortaulaCar"/>
    <w:rsid w:val="00B22DAD"/>
    <w:pPr>
      <w:spacing w:before="120" w:after="120" w:line="240" w:lineRule="auto"/>
      <w:jc w:val="left"/>
    </w:pPr>
    <w:rPr>
      <w:sz w:val="20"/>
      <w:szCs w:val="20"/>
    </w:rPr>
  </w:style>
  <w:style w:type="character" w:customStyle="1" w:styleId="TextinteriortaulaCar">
    <w:name w:val="Text interior taula Car"/>
    <w:basedOn w:val="Fuentedeprrafopredeter"/>
    <w:link w:val="Textinteriortaula"/>
    <w:rsid w:val="00B22DAD"/>
    <w:rPr>
      <w:rFonts w:ascii="Conduit ITC Light" w:eastAsia="Times" w:hAnsi="Conduit ITC Light" w:cs="Times New Roman"/>
      <w:sz w:val="20"/>
      <w:szCs w:val="20"/>
      <w:lang w:eastAsia="ca-ES"/>
    </w:rPr>
  </w:style>
  <w:style w:type="table" w:styleId="Tablaconcuadrcula">
    <w:name w:val="Table Grid"/>
    <w:aliases w:val="Ferrer_tabla"/>
    <w:basedOn w:val="Tablanormal"/>
    <w:rsid w:val="00B22DAD"/>
    <w:pPr>
      <w:spacing w:after="0" w:line="360" w:lineRule="auto"/>
    </w:pPr>
    <w:rPr>
      <w:rFonts w:ascii="Conduit ITC Light" w:eastAsia="Times New Roman" w:hAnsi="Conduit ITC Light" w:cs="Times New Roman"/>
      <w:sz w:val="20"/>
      <w:szCs w:val="20"/>
      <w:lang w:val="es-ES" w:eastAsia="es-ES"/>
    </w:rPr>
    <w:tblPr/>
  </w:style>
  <w:style w:type="character" w:styleId="Nmerodepgina">
    <w:name w:val="page number"/>
    <w:basedOn w:val="Fuentedeprrafopredeter"/>
    <w:rsid w:val="008A251E"/>
    <w:rPr>
      <w:rFonts w:ascii="Calibri" w:hAnsi="Calibri"/>
      <w:sz w:val="16"/>
    </w:rPr>
  </w:style>
  <w:style w:type="paragraph" w:styleId="Prrafodelista">
    <w:name w:val="List Paragraph"/>
    <w:aliases w:val="llistat"/>
    <w:basedOn w:val="Normal"/>
    <w:link w:val="PrrafodelistaCar"/>
    <w:uiPriority w:val="34"/>
    <w:qFormat/>
    <w:rsid w:val="00B22DAD"/>
    <w:pPr>
      <w:spacing w:after="200" w:line="276" w:lineRule="auto"/>
      <w:ind w:left="720"/>
      <w:contextualSpacing/>
    </w:pPr>
    <w:rPr>
      <w:rFonts w:eastAsia="Calibri" w:cs="Arial"/>
      <w:lang w:eastAsia="en-US"/>
    </w:rPr>
  </w:style>
  <w:style w:type="table" w:customStyle="1" w:styleId="lavola">
    <w:name w:val="lavola"/>
    <w:basedOn w:val="Tablanormal"/>
    <w:uiPriority w:val="99"/>
    <w:qFormat/>
    <w:rsid w:val="00B22DAD"/>
    <w:pPr>
      <w:spacing w:before="120" w:after="120" w:line="240" w:lineRule="auto"/>
    </w:pPr>
    <w:rPr>
      <w:rFonts w:ascii="Conduit ITC Light" w:eastAsia="Times New Roman" w:hAnsi="Conduit ITC Light" w:cs="Times New Roman"/>
      <w:sz w:val="20"/>
      <w:szCs w:val="20"/>
      <w:lang w:val="es-ES" w:eastAsia="es-ES"/>
    </w:rPr>
    <w:tblPr>
      <w:tblBorders>
        <w:top w:val="single" w:sz="4" w:space="0" w:color="337321"/>
        <w:left w:val="single" w:sz="4" w:space="0" w:color="337321"/>
        <w:bottom w:val="single" w:sz="4" w:space="0" w:color="337321"/>
        <w:right w:val="single" w:sz="4" w:space="0" w:color="337321"/>
        <w:insideH w:val="single" w:sz="4" w:space="0" w:color="337321"/>
        <w:insideV w:val="single" w:sz="4" w:space="0" w:color="337321"/>
      </w:tblBorders>
    </w:tblPr>
    <w:tcPr>
      <w:shd w:val="clear" w:color="auto" w:fill="auto"/>
    </w:tcPr>
    <w:tblStylePr w:type="firstRow">
      <w:rPr>
        <w:rFonts w:ascii="Conduit ITC Medium" w:hAnsi="Conduit ITC Medium"/>
        <w:caps/>
        <w:smallCaps w:val="0"/>
        <w:color w:val="337321"/>
        <w:sz w:val="22"/>
      </w:rPr>
    </w:tblStylePr>
  </w:style>
  <w:style w:type="paragraph" w:customStyle="1" w:styleId="Punts">
    <w:name w:val="Punts"/>
    <w:basedOn w:val="Listaconvietas"/>
    <w:qFormat/>
    <w:rsid w:val="00B22DAD"/>
    <w:pPr>
      <w:spacing w:after="120" w:line="240" w:lineRule="auto"/>
      <w:ind w:left="568" w:hanging="284"/>
      <w:contextualSpacing w:val="0"/>
    </w:pPr>
    <w:rPr>
      <w:color w:val="646464"/>
      <w:szCs w:val="20"/>
    </w:rPr>
  </w:style>
  <w:style w:type="paragraph" w:styleId="Listaconvietas">
    <w:name w:val="List Bullet"/>
    <w:basedOn w:val="Normal"/>
    <w:rsid w:val="00B22DAD"/>
    <w:pPr>
      <w:numPr>
        <w:numId w:val="1"/>
      </w:numPr>
      <w:spacing w:before="120"/>
      <w:contextualSpacing/>
    </w:pPr>
  </w:style>
  <w:style w:type="paragraph" w:customStyle="1" w:styleId="normalmaj">
    <w:name w:val="normal maj"/>
    <w:basedOn w:val="Normal"/>
    <w:qFormat/>
    <w:rsid w:val="00895F36"/>
    <w:pPr>
      <w:spacing w:after="60" w:line="200" w:lineRule="exact"/>
      <w:jc w:val="left"/>
    </w:pPr>
    <w:rPr>
      <w:rFonts w:eastAsia="Times New Roman"/>
      <w:b/>
      <w:caps/>
      <w:color w:val="646464"/>
      <w:sz w:val="20"/>
    </w:rPr>
  </w:style>
  <w:style w:type="character" w:customStyle="1" w:styleId="INTRO">
    <w:name w:val="INTRO"/>
    <w:basedOn w:val="Fuentedeprrafopredeter"/>
    <w:rsid w:val="008A251E"/>
    <w:rPr>
      <w:rFonts w:ascii="Calibri" w:hAnsi="Calibri"/>
      <w:color w:val="646464"/>
      <w:sz w:val="22"/>
    </w:rPr>
  </w:style>
  <w:style w:type="paragraph" w:customStyle="1" w:styleId="EstiloTtulo2">
    <w:name w:val="Estilo Título 2"/>
    <w:basedOn w:val="Ttulo2"/>
    <w:rsid w:val="008A251E"/>
    <w:pPr>
      <w:numPr>
        <w:ilvl w:val="0"/>
        <w:numId w:val="0"/>
      </w:numPr>
      <w:tabs>
        <w:tab w:val="center" w:pos="4252"/>
        <w:tab w:val="right" w:pos="8504"/>
      </w:tabs>
      <w:spacing w:before="180" w:after="60"/>
    </w:pPr>
    <w:rPr>
      <w:rFonts w:cs="Arial"/>
      <w:b/>
      <w:bCs/>
      <w:caps w:val="0"/>
      <w:sz w:val="22"/>
      <w:szCs w:val="18"/>
    </w:rPr>
  </w:style>
  <w:style w:type="paragraph" w:customStyle="1" w:styleId="Textbasepressupost">
    <w:name w:val="Text base pressupost"/>
    <w:basedOn w:val="Normal"/>
    <w:rsid w:val="00B22DAD"/>
    <w:pPr>
      <w:spacing w:before="120" w:line="240" w:lineRule="auto"/>
    </w:pPr>
    <w:rPr>
      <w:rFonts w:eastAsia="Times New Roman"/>
      <w:color w:val="646464"/>
      <w:szCs w:val="20"/>
    </w:rPr>
  </w:style>
  <w:style w:type="table" w:customStyle="1" w:styleId="Cuadrculadetablaclara1">
    <w:name w:val="Cuadrícula de tabla clara1"/>
    <w:basedOn w:val="Tablanormal"/>
    <w:uiPriority w:val="40"/>
    <w:rsid w:val="00B22DAD"/>
    <w:pPr>
      <w:spacing w:after="0" w:line="240" w:lineRule="auto"/>
    </w:pPr>
    <w:rPr>
      <w:rFonts w:ascii="Times New Roman" w:eastAsia="Times New Roman" w:hAnsi="Times New Roman" w:cs="Times New Roman"/>
      <w:sz w:val="20"/>
      <w:szCs w:val="20"/>
      <w:lang w:eastAsia="ca-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QUANTITATEUROS">
    <w:name w:val="QUANTITAT EUROS"/>
    <w:basedOn w:val="normalmaj"/>
    <w:rsid w:val="00B22DAD"/>
    <w:pPr>
      <w:jc w:val="right"/>
    </w:pPr>
    <w:rPr>
      <w:b w:val="0"/>
      <w:szCs w:val="20"/>
    </w:rPr>
  </w:style>
  <w:style w:type="numbering" w:customStyle="1" w:styleId="Puntsdelpressupost">
    <w:name w:val="Punts del pressupost"/>
    <w:basedOn w:val="Sinlista"/>
    <w:rsid w:val="00B22DAD"/>
    <w:pPr>
      <w:numPr>
        <w:numId w:val="7"/>
      </w:numPr>
    </w:pPr>
  </w:style>
  <w:style w:type="table" w:customStyle="1" w:styleId="Tablaconcuadrculaclara1">
    <w:name w:val="Tabla con cuadrícula clara1"/>
    <w:basedOn w:val="Tablanormal"/>
    <w:uiPriority w:val="40"/>
    <w:rsid w:val="00B22DAD"/>
    <w:pPr>
      <w:spacing w:after="0" w:line="240" w:lineRule="auto"/>
    </w:pPr>
    <w:rPr>
      <w:rFonts w:ascii="Times New Roman" w:eastAsia="Times New Roman" w:hAnsi="Times New Roman" w:cs="Times New Roman"/>
      <w:sz w:val="20"/>
      <w:szCs w:val="20"/>
      <w:lang w:eastAsia="ca-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aliases w:val="llistat Car"/>
    <w:link w:val="Prrafodelista"/>
    <w:uiPriority w:val="34"/>
    <w:rsid w:val="00B22DAD"/>
    <w:rPr>
      <w:rFonts w:ascii="Conduit ITC Light" w:eastAsia="Calibri" w:hAnsi="Conduit ITC Light" w:cs="Arial"/>
    </w:rPr>
  </w:style>
  <w:style w:type="paragraph" w:customStyle="1" w:styleId="TTOLGRAN0">
    <w:name w:val="TÍTOL GRAN"/>
    <w:basedOn w:val="Normal"/>
    <w:rsid w:val="0001079C"/>
    <w:pPr>
      <w:pBdr>
        <w:top w:val="single" w:sz="6" w:space="6" w:color="7F7F7F"/>
        <w:bottom w:val="single" w:sz="6" w:space="4" w:color="7F7F7F"/>
      </w:pBdr>
      <w:spacing w:line="480" w:lineRule="exact"/>
      <w:jc w:val="left"/>
    </w:pPr>
    <w:rPr>
      <w:rFonts w:eastAsia="Times New Roman"/>
      <w:caps/>
      <w:color w:val="646464"/>
      <w:sz w:val="48"/>
      <w:szCs w:val="20"/>
    </w:rPr>
  </w:style>
  <w:style w:type="paragraph" w:customStyle="1" w:styleId="Estilo2">
    <w:name w:val="Estilo2"/>
    <w:basedOn w:val="TTOLGRAN0"/>
    <w:qFormat/>
    <w:rsid w:val="00B22DAD"/>
    <w:rPr>
      <w:sz w:val="20"/>
    </w:rPr>
  </w:style>
  <w:style w:type="paragraph" w:customStyle="1" w:styleId="EstiloTTOL2">
    <w:name w:val="Estilo TÍTOL2"/>
    <w:basedOn w:val="TTOLGRAN0"/>
    <w:rsid w:val="008A251E"/>
    <w:rPr>
      <w:b/>
    </w:rPr>
  </w:style>
  <w:style w:type="paragraph" w:customStyle="1" w:styleId="Textsuperiortaula">
    <w:name w:val="Text superior taula"/>
    <w:basedOn w:val="Normal"/>
    <w:qFormat/>
    <w:rsid w:val="008A251E"/>
    <w:pPr>
      <w:spacing w:before="120" w:after="120" w:line="240" w:lineRule="auto"/>
      <w:jc w:val="left"/>
    </w:pPr>
    <w:rPr>
      <w:rFonts w:eastAsia="Times New Roman"/>
      <w:caps/>
      <w:color w:val="337321"/>
      <w:lang w:eastAsia="es-ES"/>
    </w:rPr>
  </w:style>
  <w:style w:type="character" w:styleId="Hipervnculovisitado">
    <w:name w:val="FollowedHyperlink"/>
    <w:basedOn w:val="Fuentedeprrafopredeter"/>
    <w:uiPriority w:val="99"/>
    <w:semiHidden/>
    <w:unhideWhenUsed/>
    <w:rsid w:val="008D6EC0"/>
    <w:rPr>
      <w:color w:val="800080" w:themeColor="followedHyperlink"/>
      <w:u w:val="single"/>
    </w:rPr>
  </w:style>
  <w:style w:type="paragraph" w:customStyle="1" w:styleId="NOMCLIENT">
    <w:name w:val="NOM CLIENT"/>
    <w:basedOn w:val="Normal"/>
    <w:rsid w:val="008A251E"/>
    <w:pPr>
      <w:spacing w:before="120" w:line="480" w:lineRule="exact"/>
      <w:jc w:val="left"/>
    </w:pPr>
    <w:rPr>
      <w:rFonts w:eastAsia="Times New Roman"/>
      <w:b/>
      <w:caps/>
      <w:sz w:val="24"/>
      <w:szCs w:val="36"/>
    </w:rPr>
  </w:style>
  <w:style w:type="paragraph" w:customStyle="1" w:styleId="Qualitat">
    <w:name w:val="Qualitat"/>
    <w:basedOn w:val="normalmaj"/>
    <w:qFormat/>
    <w:rsid w:val="00C60302"/>
    <w:pPr>
      <w:pageBreakBefore/>
      <w:spacing w:line="240" w:lineRule="auto"/>
    </w:pPr>
    <w:rPr>
      <w:caps w:val="0"/>
      <w:color w:val="7F7F7F" w:themeColor="text1" w:themeTint="80"/>
      <w:sz w:val="26"/>
      <w:szCs w:val="26"/>
    </w:rPr>
  </w:style>
  <w:style w:type="paragraph" w:customStyle="1" w:styleId="textinteriorquadregris">
    <w:name w:val="text_interior_quadre_gris"/>
    <w:basedOn w:val="Normal"/>
    <w:qFormat/>
    <w:rsid w:val="00E8313B"/>
    <w:pPr>
      <w:spacing w:after="200" w:line="240" w:lineRule="auto"/>
    </w:pPr>
    <w:rPr>
      <w:color w:val="7F7F7F" w:themeColor="text1" w:themeTint="80"/>
      <w:sz w:val="18"/>
      <w:szCs w:val="20"/>
    </w:rPr>
  </w:style>
  <w:style w:type="table" w:styleId="Cuadrculadetablaclara">
    <w:name w:val="Grid Table Light"/>
    <w:basedOn w:val="Tablanormal"/>
    <w:uiPriority w:val="40"/>
    <w:rsid w:val="005C2E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globo">
    <w:name w:val="Balloon Text"/>
    <w:basedOn w:val="Normal"/>
    <w:link w:val="TextodegloboCar"/>
    <w:uiPriority w:val="99"/>
    <w:semiHidden/>
    <w:unhideWhenUsed/>
    <w:rsid w:val="005C2E2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E2A"/>
    <w:rPr>
      <w:rFonts w:ascii="Segoe UI" w:eastAsia="Times" w:hAnsi="Segoe UI" w:cs="Segoe UI"/>
      <w:sz w:val="18"/>
      <w:szCs w:val="18"/>
      <w:lang w:eastAsia="ca-ES"/>
    </w:rPr>
  </w:style>
  <w:style w:type="paragraph" w:customStyle="1" w:styleId="Ttolgran">
    <w:name w:val="(Títol gran)"/>
    <w:basedOn w:val="Ttulo1"/>
    <w:qFormat/>
    <w:rsid w:val="00946C79"/>
    <w:pPr>
      <w:keepNext/>
      <w:pageBreakBefore/>
      <w:numPr>
        <w:numId w:val="13"/>
      </w:numPr>
      <w:pBdr>
        <w:bottom w:val="none" w:sz="0" w:space="0" w:color="auto"/>
      </w:pBdr>
      <w:tabs>
        <w:tab w:val="clear" w:pos="567"/>
        <w:tab w:val="left" w:pos="851"/>
      </w:tabs>
      <w:suppressAutoHyphens/>
      <w:spacing w:before="240" w:after="240" w:line="360" w:lineRule="exact"/>
      <w:ind w:left="1701" w:hanging="1701"/>
    </w:pPr>
    <w:rPr>
      <w:rFonts w:asciiTheme="minorHAnsi" w:eastAsia="Times" w:hAnsiTheme="minorHAnsi"/>
      <w:bCs w:val="0"/>
      <w:color w:val="00697A"/>
      <w:kern w:val="32"/>
      <w:sz w:val="40"/>
    </w:rPr>
  </w:style>
  <w:style w:type="table" w:customStyle="1" w:styleId="Tablaconcuadrcula1">
    <w:name w:val="Tabla con cuadrícula1"/>
    <w:basedOn w:val="Tablanormal"/>
    <w:next w:val="Tablaconcuadrcula"/>
    <w:rsid w:val="00946C79"/>
    <w:pPr>
      <w:spacing w:after="0" w:line="240" w:lineRule="auto"/>
    </w:pPr>
    <w:rPr>
      <w:rFonts w:ascii="Times" w:eastAsia="Times" w:hAnsi="Times" w:cs="Times New Roman"/>
      <w:sz w:val="20"/>
      <w:szCs w:val="20"/>
      <w:lang w:eastAsia="ca-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ncdelsaliments.org/ca/transparencia/" TargetMode="External"/><Relationship Id="rId18" Type="http://schemas.openxmlformats.org/officeDocument/2006/relationships/hyperlink" Target="https://www.bancdelsaliments.org/ca/home/" TargetMode="External"/><Relationship Id="rId26" Type="http://schemas.openxmlformats.org/officeDocument/2006/relationships/hyperlink" Target="https://www.bancdelsaliments.org/ca/transparencia/" TargetMode="External"/><Relationship Id="rId3" Type="http://schemas.openxmlformats.org/officeDocument/2006/relationships/styles" Target="styles.xml"/><Relationship Id="rId21" Type="http://schemas.openxmlformats.org/officeDocument/2006/relationships/hyperlink" Target="https://www.bancdelsaliments.org/ca/transparencia/"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ancdelsaliments.org/ca/transparencia/" TargetMode="External"/><Relationship Id="rId17" Type="http://schemas.openxmlformats.org/officeDocument/2006/relationships/hyperlink" Target="https://www.bancdelsaliments.org/ca/transparencia/" TargetMode="External"/><Relationship Id="rId25" Type="http://schemas.openxmlformats.org/officeDocument/2006/relationships/hyperlink" Target="https://www.bancdelsaliments.org/ca/transparencia/"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ancdelsaliments.org/ca/transparencia/" TargetMode="External"/><Relationship Id="rId20" Type="http://schemas.openxmlformats.org/officeDocument/2006/relationships/hyperlink" Target="https://www.bancdelsaliments.org/ca/transparencia/" TargetMode="External"/><Relationship Id="rId29" Type="http://schemas.openxmlformats.org/officeDocument/2006/relationships/hyperlink" Target="https://www.bancdelsaliments.org/ca/sensibilitzacio-esco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cdelsaliments.org/ca/programes-de-repartiment/" TargetMode="External"/><Relationship Id="rId24" Type="http://schemas.openxmlformats.org/officeDocument/2006/relationships/hyperlink" Target="https://www.bancdelsaliments.org/ca/transparenci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ancdelsaliments.org/ca/transparencia/" TargetMode="External"/><Relationship Id="rId23" Type="http://schemas.openxmlformats.org/officeDocument/2006/relationships/hyperlink" Target="https://www.bancdelsaliments.org/ca/transparencia/" TargetMode="External"/><Relationship Id="rId28" Type="http://schemas.openxmlformats.org/officeDocument/2006/relationships/hyperlink" Target="https://www.bancdelsaliments.org/ca/molt-mes-que-repartir-aliments/" TargetMode="External"/><Relationship Id="rId36" Type="http://schemas.openxmlformats.org/officeDocument/2006/relationships/theme" Target="theme/theme1.xml"/><Relationship Id="rId10" Type="http://schemas.openxmlformats.org/officeDocument/2006/relationships/hyperlink" Target="https://www.bancdelsaliments.org/ca/molt-mes-que-repartir-aliments/" TargetMode="External"/><Relationship Id="rId19" Type="http://schemas.openxmlformats.org/officeDocument/2006/relationships/hyperlink" Target="https://www.bancdelsaliments.org/ca/transparencia/" TargetMode="External"/><Relationship Id="rId31" Type="http://schemas.openxmlformats.org/officeDocument/2006/relationships/hyperlink" Target="https://www.bancdelsaliments.org/ca/transparencia/" TargetMode="External"/><Relationship Id="rId4" Type="http://schemas.openxmlformats.org/officeDocument/2006/relationships/settings" Target="settings.xml"/><Relationship Id="rId9" Type="http://schemas.openxmlformats.org/officeDocument/2006/relationships/hyperlink" Target="https://www.bancdelsaliments.org/ca/programes/" TargetMode="External"/><Relationship Id="rId14" Type="http://schemas.openxmlformats.org/officeDocument/2006/relationships/hyperlink" Target="https://www.bancdelsaliments.org/ca/transparencia/" TargetMode="External"/><Relationship Id="rId22" Type="http://schemas.openxmlformats.org/officeDocument/2006/relationships/hyperlink" Target="https://www.bancdelsaliments.org/ca/transparencia/" TargetMode="External"/><Relationship Id="rId27" Type="http://schemas.openxmlformats.org/officeDocument/2006/relationships/hyperlink" Target="https://www.bancdelsaliments.org/ca/el_banc_dels_aliments/" TargetMode="External"/><Relationship Id="rId30" Type="http://schemas.openxmlformats.org/officeDocument/2006/relationships/hyperlink" Target="https://www.bancdelsaliments.org/ca/transparencia/" TargetMode="External"/><Relationship Id="rId35" Type="http://schemas.openxmlformats.org/officeDocument/2006/relationships/fontTable" Target="fontTable.xml"/><Relationship Id="rId8" Type="http://schemas.openxmlformats.org/officeDocument/2006/relationships/hyperlink" Target="https://www.bancdelsaliments.org/ca/transparencia/" TargetMode="External"/></Relationships>
</file>

<file path=word/theme/theme1.xml><?xml version="1.0" encoding="utf-8"?>
<a:theme xmlns:a="http://schemas.openxmlformats.org/drawingml/2006/main" name="Tema de Office">
  <a:themeElements>
    <a:clrScheme name="CCF">
      <a:dk1>
        <a:sysClr val="windowText" lastClr="000000"/>
      </a:dk1>
      <a:lt1>
        <a:sysClr val="window" lastClr="FFFFFF"/>
      </a:lt1>
      <a:dk2>
        <a:srgbClr val="1F497D"/>
      </a:dk2>
      <a:lt2>
        <a:srgbClr val="EEECE1"/>
      </a:lt2>
      <a:accent1>
        <a:srgbClr val="143F70"/>
      </a:accent1>
      <a:accent2>
        <a:srgbClr val="C0504D"/>
      </a:accent2>
      <a:accent3>
        <a:srgbClr val="9BBB59"/>
      </a:accent3>
      <a:accent4>
        <a:srgbClr val="6798CC"/>
      </a:accent4>
      <a:accent5>
        <a:srgbClr val="7AC7DC"/>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F538B-F558-4578-9F24-3EB04607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1929</Words>
  <Characters>10998</Characters>
  <Application>Microsoft Office Word</Application>
  <DocSecurity>0</DocSecurity>
  <Lines>91</Lines>
  <Paragraphs>25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Microsoft</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tsoler</dc:creator>
  <cp:lastModifiedBy>Jordi Sanges</cp:lastModifiedBy>
  <cp:revision>2</cp:revision>
  <cp:lastPrinted>2020-03-04T09:59:00Z</cp:lastPrinted>
  <dcterms:created xsi:type="dcterms:W3CDTF">2020-10-01T09:19:00Z</dcterms:created>
  <dcterms:modified xsi:type="dcterms:W3CDTF">2020-10-01T09:19:00Z</dcterms:modified>
</cp:coreProperties>
</file>